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napToGrid/>
        <w:spacing w:line="240" w:lineRule="auto"/>
        <w:jc w:val="center"/>
        <w:textAlignment w:val="auto"/>
        <w:rPr>
          <w:rFonts w:hint="default" w:ascii="Times New Roman" w:hAnsi="Times New Roman" w:cs="Times New Roman"/>
          <w:b/>
          <w:bCs/>
          <w:color w:val="auto"/>
          <w:sz w:val="36"/>
          <w:szCs w:val="36"/>
        </w:rPr>
      </w:pPr>
    </w:p>
    <w:p>
      <w:pPr>
        <w:keepNext w:val="0"/>
        <w:keepLines w:val="0"/>
        <w:pageBreakBefore w:val="0"/>
        <w:kinsoku/>
        <w:wordWrap/>
        <w:overflowPunct/>
        <w:topLinePunct w:val="0"/>
        <w:bidi w:val="0"/>
        <w:snapToGrid/>
        <w:spacing w:line="240" w:lineRule="auto"/>
        <w:jc w:val="center"/>
        <w:textAlignment w:val="auto"/>
        <w:rPr>
          <w:rFonts w:hint="default" w:ascii="Times New Roman" w:hAnsi="Times New Roman" w:cs="Times New Roman"/>
          <w:b/>
          <w:bCs/>
          <w:color w:val="auto"/>
          <w:sz w:val="36"/>
          <w:szCs w:val="36"/>
        </w:rPr>
      </w:pPr>
    </w:p>
    <w:p>
      <w:pPr>
        <w:keepNext w:val="0"/>
        <w:keepLines w:val="0"/>
        <w:pageBreakBefore w:val="0"/>
        <w:kinsoku/>
        <w:wordWrap/>
        <w:overflowPunct/>
        <w:topLinePunct w:val="0"/>
        <w:bidi w:val="0"/>
        <w:snapToGrid/>
        <w:spacing w:line="240" w:lineRule="auto"/>
        <w:jc w:val="center"/>
        <w:textAlignment w:val="auto"/>
        <w:rPr>
          <w:rFonts w:hint="default" w:ascii="Times New Roman" w:hAnsi="Times New Roman" w:cs="Times New Roman"/>
          <w:b/>
          <w:bCs/>
          <w:color w:val="auto"/>
          <w:sz w:val="36"/>
          <w:szCs w:val="36"/>
        </w:rPr>
      </w:pPr>
    </w:p>
    <w:p>
      <w:pPr>
        <w:keepNext w:val="0"/>
        <w:keepLines w:val="0"/>
        <w:pageBreakBefore w:val="0"/>
        <w:kinsoku/>
        <w:wordWrap/>
        <w:overflowPunct/>
        <w:topLinePunct w:val="0"/>
        <w:bidi w:val="0"/>
        <w:snapToGrid/>
        <w:spacing w:line="240" w:lineRule="auto"/>
        <w:jc w:val="center"/>
        <w:textAlignment w:val="auto"/>
        <w:rPr>
          <w:rFonts w:hint="default" w:ascii="Times New Roman" w:hAnsi="Times New Roman" w:cs="Times New Roman"/>
          <w:b/>
          <w:bCs/>
          <w:color w:val="auto"/>
          <w:sz w:val="36"/>
          <w:szCs w:val="36"/>
        </w:rPr>
      </w:pPr>
    </w:p>
    <w:p>
      <w:pPr>
        <w:keepNext w:val="0"/>
        <w:keepLines w:val="0"/>
        <w:pageBreakBefore w:val="0"/>
        <w:kinsoku/>
        <w:wordWrap/>
        <w:overflowPunct/>
        <w:topLinePunct w:val="0"/>
        <w:bidi w:val="0"/>
        <w:snapToGrid/>
        <w:spacing w:line="240" w:lineRule="auto"/>
        <w:jc w:val="center"/>
        <w:textAlignment w:val="auto"/>
        <w:rPr>
          <w:rFonts w:hint="default" w:ascii="Times New Roman" w:hAnsi="Times New Roman" w:cs="Times New Roman"/>
          <w:b/>
          <w:bCs/>
          <w:color w:val="auto"/>
          <w:sz w:val="36"/>
          <w:szCs w:val="36"/>
        </w:rPr>
      </w:pPr>
    </w:p>
    <w:p>
      <w:pPr>
        <w:keepNext w:val="0"/>
        <w:keepLines w:val="0"/>
        <w:pageBreakBefore w:val="0"/>
        <w:kinsoku/>
        <w:wordWrap/>
        <w:overflowPunct/>
        <w:topLinePunct w:val="0"/>
        <w:bidi w:val="0"/>
        <w:snapToGrid/>
        <w:spacing w:line="240" w:lineRule="auto"/>
        <w:jc w:val="center"/>
        <w:textAlignment w:val="auto"/>
        <w:rPr>
          <w:rFonts w:hint="default" w:ascii="Times New Roman" w:hAnsi="Times New Roman" w:cs="Times New Roman"/>
          <w:b/>
          <w:bCs/>
          <w:color w:val="auto"/>
          <w:sz w:val="36"/>
          <w:szCs w:val="36"/>
        </w:rPr>
      </w:pPr>
    </w:p>
    <w:p>
      <w:pPr>
        <w:keepNext w:val="0"/>
        <w:keepLines w:val="0"/>
        <w:pageBreakBefore w:val="0"/>
        <w:kinsoku/>
        <w:wordWrap/>
        <w:overflowPunct/>
        <w:topLinePunct w:val="0"/>
        <w:bidi w:val="0"/>
        <w:snapToGrid/>
        <w:spacing w:line="240" w:lineRule="auto"/>
        <w:jc w:val="center"/>
        <w:textAlignment w:val="auto"/>
        <w:rPr>
          <w:rFonts w:hint="default" w:ascii="Times New Roman" w:hAnsi="Times New Roman" w:cs="Times New Roman"/>
          <w:b/>
          <w:bCs/>
          <w:color w:val="auto"/>
          <w:sz w:val="36"/>
          <w:szCs w:val="36"/>
        </w:rPr>
      </w:pPr>
    </w:p>
    <w:p>
      <w:pPr>
        <w:keepNext w:val="0"/>
        <w:keepLines w:val="0"/>
        <w:pageBreakBefore w:val="0"/>
        <w:kinsoku/>
        <w:wordWrap/>
        <w:overflowPunct/>
        <w:topLinePunct w:val="0"/>
        <w:bidi w:val="0"/>
        <w:snapToGrid/>
        <w:spacing w:line="240" w:lineRule="auto"/>
        <w:jc w:val="center"/>
        <w:textAlignment w:val="auto"/>
        <w:rPr>
          <w:rFonts w:hint="default" w:ascii="Times New Roman" w:hAnsi="Times New Roman" w:cs="Times New Roman"/>
          <w:b/>
          <w:bCs/>
          <w:color w:val="auto"/>
          <w:sz w:val="40"/>
          <w:szCs w:val="40"/>
          <w:lang w:val="ru-RU"/>
        </w:rPr>
      </w:pPr>
      <w:r>
        <w:rPr>
          <w:rFonts w:hint="default" w:ascii="Times New Roman" w:hAnsi="Times New Roman" w:cs="Times New Roman"/>
          <w:b/>
          <w:bCs/>
          <w:color w:val="auto"/>
          <w:sz w:val="40"/>
          <w:szCs w:val="40"/>
          <w:lang w:val="ru-RU"/>
        </w:rPr>
        <w:t>Выступление</w:t>
      </w:r>
    </w:p>
    <w:p>
      <w:pPr>
        <w:keepNext w:val="0"/>
        <w:keepLines w:val="0"/>
        <w:pageBreakBefore w:val="0"/>
        <w:kinsoku/>
        <w:wordWrap/>
        <w:overflowPunct/>
        <w:topLinePunct w:val="0"/>
        <w:bidi w:val="0"/>
        <w:snapToGrid/>
        <w:spacing w:line="240" w:lineRule="auto"/>
        <w:jc w:val="center"/>
        <w:textAlignment w:val="auto"/>
        <w:rPr>
          <w:rFonts w:hint="default" w:ascii="Times New Roman" w:hAnsi="Times New Roman" w:cs="Times New Roman"/>
          <w:b/>
          <w:bCs/>
          <w:color w:val="auto"/>
          <w:sz w:val="40"/>
          <w:szCs w:val="40"/>
          <w:lang w:val="ru-RU"/>
        </w:rPr>
      </w:pPr>
      <w:r>
        <w:rPr>
          <w:rFonts w:hint="default" w:ascii="Times New Roman" w:hAnsi="Times New Roman" w:cs="Times New Roman"/>
          <w:b/>
          <w:bCs/>
          <w:color w:val="auto"/>
          <w:sz w:val="40"/>
          <w:szCs w:val="40"/>
          <w:lang w:val="ru-RU"/>
        </w:rPr>
        <w:t>на педагогическом совете на тему:</w:t>
      </w:r>
    </w:p>
    <w:p>
      <w:pPr>
        <w:keepNext w:val="0"/>
        <w:keepLines w:val="0"/>
        <w:pageBreakBefore w:val="0"/>
        <w:kinsoku/>
        <w:wordWrap/>
        <w:overflowPunct/>
        <w:topLinePunct w:val="0"/>
        <w:bidi w:val="0"/>
        <w:snapToGrid/>
        <w:spacing w:line="240" w:lineRule="auto"/>
        <w:jc w:val="center"/>
        <w:textAlignment w:val="auto"/>
        <w:rPr>
          <w:rFonts w:hint="default" w:ascii="Times New Roman" w:hAnsi="Times New Roman" w:cs="Times New Roman"/>
          <w:b/>
          <w:bCs/>
          <w:color w:val="auto"/>
          <w:sz w:val="40"/>
          <w:szCs w:val="40"/>
          <w:lang w:val="ru-RU"/>
        </w:rPr>
      </w:pPr>
      <w:r>
        <w:rPr>
          <w:rFonts w:hint="default" w:ascii="Times New Roman" w:hAnsi="Times New Roman" w:cs="Times New Roman"/>
          <w:b/>
          <w:bCs/>
          <w:color w:val="auto"/>
          <w:sz w:val="40"/>
          <w:szCs w:val="40"/>
          <w:lang w:val="ru-RU"/>
        </w:rPr>
        <w:t>«Переход на обновленные ФГОС НОО, ФГОС ООО»</w:t>
      </w:r>
    </w:p>
    <w:p>
      <w:pPr>
        <w:keepNext w:val="0"/>
        <w:keepLines w:val="0"/>
        <w:pageBreakBefore w:val="0"/>
        <w:kinsoku/>
        <w:wordWrap/>
        <w:overflowPunct/>
        <w:topLinePunct w:val="0"/>
        <w:bidi w:val="0"/>
        <w:snapToGrid/>
        <w:spacing w:line="240" w:lineRule="auto"/>
        <w:jc w:val="center"/>
        <w:textAlignment w:val="auto"/>
        <w:rPr>
          <w:rFonts w:hint="default" w:ascii="Times New Roman" w:hAnsi="Times New Roman" w:cs="Times New Roman"/>
          <w:b/>
          <w:bCs/>
          <w:color w:val="auto"/>
          <w:sz w:val="36"/>
          <w:szCs w:val="36"/>
        </w:rPr>
      </w:pPr>
    </w:p>
    <w:p>
      <w:pPr>
        <w:keepNext w:val="0"/>
        <w:keepLines w:val="0"/>
        <w:pageBreakBefore w:val="0"/>
        <w:kinsoku/>
        <w:wordWrap/>
        <w:overflowPunct/>
        <w:topLinePunct w:val="0"/>
        <w:bidi w:val="0"/>
        <w:snapToGrid/>
        <w:spacing w:line="240" w:lineRule="auto"/>
        <w:jc w:val="center"/>
        <w:textAlignment w:val="auto"/>
        <w:rPr>
          <w:rFonts w:hint="default" w:ascii="Times New Roman" w:hAnsi="Times New Roman" w:cs="Times New Roman"/>
          <w:b/>
          <w:bCs/>
          <w:color w:val="auto"/>
          <w:sz w:val="36"/>
          <w:szCs w:val="36"/>
        </w:rPr>
      </w:pPr>
    </w:p>
    <w:p>
      <w:pPr>
        <w:keepNext w:val="0"/>
        <w:keepLines w:val="0"/>
        <w:pageBreakBefore w:val="0"/>
        <w:kinsoku/>
        <w:wordWrap/>
        <w:overflowPunct/>
        <w:topLinePunct w:val="0"/>
        <w:bidi w:val="0"/>
        <w:snapToGrid/>
        <w:spacing w:line="240" w:lineRule="auto"/>
        <w:jc w:val="center"/>
        <w:textAlignment w:val="auto"/>
        <w:rPr>
          <w:rFonts w:hint="default" w:ascii="Times New Roman" w:hAnsi="Times New Roman" w:cs="Times New Roman"/>
          <w:b/>
          <w:bCs/>
          <w:color w:val="auto"/>
          <w:sz w:val="36"/>
          <w:szCs w:val="36"/>
        </w:rPr>
      </w:pPr>
    </w:p>
    <w:p>
      <w:pPr>
        <w:keepNext w:val="0"/>
        <w:keepLines w:val="0"/>
        <w:pageBreakBefore w:val="0"/>
        <w:kinsoku/>
        <w:wordWrap/>
        <w:overflowPunct/>
        <w:topLinePunct w:val="0"/>
        <w:bidi w:val="0"/>
        <w:snapToGrid/>
        <w:spacing w:line="240" w:lineRule="auto"/>
        <w:jc w:val="center"/>
        <w:textAlignment w:val="auto"/>
        <w:rPr>
          <w:rFonts w:hint="default" w:ascii="Times New Roman" w:hAnsi="Times New Roman" w:cs="Times New Roman"/>
          <w:b/>
          <w:bCs/>
          <w:color w:val="auto"/>
          <w:sz w:val="36"/>
          <w:szCs w:val="36"/>
        </w:rPr>
      </w:pPr>
    </w:p>
    <w:p>
      <w:pPr>
        <w:keepNext w:val="0"/>
        <w:keepLines w:val="0"/>
        <w:pageBreakBefore w:val="0"/>
        <w:kinsoku/>
        <w:wordWrap/>
        <w:overflowPunct/>
        <w:topLinePunct w:val="0"/>
        <w:bidi w:val="0"/>
        <w:snapToGrid/>
        <w:spacing w:line="240" w:lineRule="auto"/>
        <w:jc w:val="center"/>
        <w:textAlignment w:val="auto"/>
        <w:rPr>
          <w:rFonts w:hint="default" w:ascii="Times New Roman" w:hAnsi="Times New Roman" w:cs="Times New Roman"/>
          <w:b/>
          <w:bCs/>
          <w:color w:val="auto"/>
          <w:sz w:val="36"/>
          <w:szCs w:val="36"/>
        </w:rPr>
      </w:pPr>
    </w:p>
    <w:p>
      <w:pPr>
        <w:keepNext w:val="0"/>
        <w:keepLines w:val="0"/>
        <w:pageBreakBefore w:val="0"/>
        <w:kinsoku/>
        <w:wordWrap/>
        <w:overflowPunct/>
        <w:topLinePunct w:val="0"/>
        <w:bidi w:val="0"/>
        <w:snapToGrid/>
        <w:spacing w:line="240" w:lineRule="auto"/>
        <w:jc w:val="center"/>
        <w:textAlignment w:val="auto"/>
        <w:rPr>
          <w:rFonts w:hint="default" w:ascii="Times New Roman" w:hAnsi="Times New Roman" w:cs="Times New Roman"/>
          <w:b/>
          <w:bCs/>
          <w:color w:val="auto"/>
          <w:sz w:val="36"/>
          <w:szCs w:val="36"/>
        </w:rPr>
      </w:pPr>
    </w:p>
    <w:p>
      <w:pPr>
        <w:keepNext w:val="0"/>
        <w:keepLines w:val="0"/>
        <w:pageBreakBefore w:val="0"/>
        <w:kinsoku/>
        <w:wordWrap/>
        <w:overflowPunct/>
        <w:topLinePunct w:val="0"/>
        <w:bidi w:val="0"/>
        <w:snapToGrid/>
        <w:spacing w:line="240" w:lineRule="auto"/>
        <w:jc w:val="center"/>
        <w:textAlignment w:val="auto"/>
        <w:rPr>
          <w:rFonts w:hint="default" w:ascii="Times New Roman" w:hAnsi="Times New Roman" w:cs="Times New Roman"/>
          <w:b/>
          <w:bCs/>
          <w:color w:val="auto"/>
          <w:sz w:val="36"/>
          <w:szCs w:val="36"/>
        </w:rPr>
      </w:pPr>
    </w:p>
    <w:p>
      <w:pPr>
        <w:keepNext w:val="0"/>
        <w:keepLines w:val="0"/>
        <w:pageBreakBefore w:val="0"/>
        <w:kinsoku/>
        <w:wordWrap/>
        <w:overflowPunct/>
        <w:topLinePunct w:val="0"/>
        <w:bidi w:val="0"/>
        <w:snapToGrid/>
        <w:spacing w:line="240" w:lineRule="auto"/>
        <w:jc w:val="center"/>
        <w:textAlignment w:val="auto"/>
        <w:rPr>
          <w:rFonts w:hint="default" w:ascii="Times New Roman" w:hAnsi="Times New Roman" w:cs="Times New Roman"/>
          <w:b/>
          <w:bCs/>
          <w:color w:val="auto"/>
          <w:sz w:val="36"/>
          <w:szCs w:val="36"/>
        </w:rPr>
      </w:pPr>
    </w:p>
    <w:p>
      <w:pPr>
        <w:keepNext w:val="0"/>
        <w:keepLines w:val="0"/>
        <w:pageBreakBefore w:val="0"/>
        <w:kinsoku/>
        <w:wordWrap w:val="0"/>
        <w:overflowPunct/>
        <w:topLinePunct w:val="0"/>
        <w:bidi w:val="0"/>
        <w:snapToGrid/>
        <w:spacing w:line="240" w:lineRule="auto"/>
        <w:jc w:val="right"/>
        <w:textAlignment w:val="auto"/>
        <w:rPr>
          <w:rFonts w:hint="default" w:ascii="Times New Roman" w:hAnsi="Times New Roman" w:cs="Times New Roman"/>
          <w:b/>
          <w:bCs/>
          <w:color w:val="auto"/>
          <w:sz w:val="28"/>
          <w:szCs w:val="28"/>
          <w:lang w:val="ru-RU"/>
        </w:rPr>
      </w:pPr>
      <w:r>
        <w:rPr>
          <w:rFonts w:hint="default" w:ascii="Times New Roman" w:hAnsi="Times New Roman" w:cs="Times New Roman"/>
          <w:b/>
          <w:bCs/>
          <w:color w:val="auto"/>
          <w:sz w:val="28"/>
          <w:szCs w:val="28"/>
          <w:lang w:val="ru-RU"/>
        </w:rPr>
        <w:t>Докладчик:</w:t>
      </w:r>
    </w:p>
    <w:p>
      <w:pPr>
        <w:keepNext w:val="0"/>
        <w:keepLines w:val="0"/>
        <w:pageBreakBefore w:val="0"/>
        <w:kinsoku/>
        <w:wordWrap w:val="0"/>
        <w:overflowPunct/>
        <w:topLinePunct w:val="0"/>
        <w:bidi w:val="0"/>
        <w:snapToGrid/>
        <w:spacing w:line="240" w:lineRule="auto"/>
        <w:jc w:val="right"/>
        <w:textAlignment w:val="auto"/>
        <w:rPr>
          <w:rFonts w:hint="default" w:ascii="Times New Roman" w:hAnsi="Times New Roman" w:cs="Times New Roman"/>
          <w:b w:val="0"/>
          <w:bCs w:val="0"/>
          <w:color w:val="auto"/>
          <w:sz w:val="28"/>
          <w:szCs w:val="28"/>
          <w:lang w:val="ru-RU"/>
        </w:rPr>
      </w:pPr>
      <w:r>
        <w:rPr>
          <w:rFonts w:hint="default" w:ascii="Times New Roman" w:hAnsi="Times New Roman" w:cs="Times New Roman"/>
          <w:b w:val="0"/>
          <w:bCs w:val="0"/>
          <w:color w:val="auto"/>
          <w:sz w:val="28"/>
          <w:szCs w:val="28"/>
          <w:lang w:val="ru-RU"/>
        </w:rPr>
        <w:t>зам.директора по УВР</w:t>
      </w:r>
    </w:p>
    <w:p>
      <w:pPr>
        <w:keepNext w:val="0"/>
        <w:keepLines w:val="0"/>
        <w:pageBreakBefore w:val="0"/>
        <w:kinsoku/>
        <w:wordWrap w:val="0"/>
        <w:overflowPunct/>
        <w:topLinePunct w:val="0"/>
        <w:bidi w:val="0"/>
        <w:snapToGrid/>
        <w:spacing w:line="240" w:lineRule="auto"/>
        <w:jc w:val="right"/>
        <w:textAlignment w:val="auto"/>
        <w:rPr>
          <w:rFonts w:hint="default" w:ascii="Times New Roman" w:hAnsi="Times New Roman" w:cs="Times New Roman"/>
          <w:b w:val="0"/>
          <w:bCs w:val="0"/>
          <w:color w:val="auto"/>
          <w:sz w:val="28"/>
          <w:szCs w:val="28"/>
          <w:lang w:val="ru-RU"/>
        </w:rPr>
      </w:pPr>
      <w:r>
        <w:rPr>
          <w:rFonts w:hint="default" w:ascii="Times New Roman" w:hAnsi="Times New Roman" w:cs="Times New Roman"/>
          <w:b w:val="0"/>
          <w:bCs w:val="0"/>
          <w:color w:val="auto"/>
          <w:sz w:val="28"/>
          <w:szCs w:val="28"/>
          <w:lang w:val="ru-RU"/>
        </w:rPr>
        <w:t>Бугайчук М.С.</w:t>
      </w:r>
    </w:p>
    <w:p>
      <w:pPr>
        <w:keepNext w:val="0"/>
        <w:keepLines w:val="0"/>
        <w:pageBreakBefore w:val="0"/>
        <w:kinsoku/>
        <w:wordWrap w:val="0"/>
        <w:overflowPunct/>
        <w:topLinePunct w:val="0"/>
        <w:bidi w:val="0"/>
        <w:snapToGrid/>
        <w:spacing w:line="240" w:lineRule="auto"/>
        <w:jc w:val="right"/>
        <w:textAlignment w:val="auto"/>
        <w:rPr>
          <w:rFonts w:hint="default" w:ascii="Times New Roman" w:hAnsi="Times New Roman" w:cs="Times New Roman"/>
          <w:b/>
          <w:bCs/>
          <w:color w:val="auto"/>
          <w:sz w:val="28"/>
          <w:szCs w:val="28"/>
          <w:lang w:val="ru-RU"/>
        </w:rPr>
      </w:pPr>
      <w:r>
        <w:rPr>
          <w:rFonts w:hint="default" w:ascii="Times New Roman" w:hAnsi="Times New Roman" w:cs="Times New Roman"/>
          <w:b/>
          <w:bCs/>
          <w:color w:val="auto"/>
          <w:sz w:val="28"/>
          <w:szCs w:val="28"/>
          <w:lang w:val="ru-RU"/>
        </w:rPr>
        <w:t>Содокладчик:</w:t>
      </w:r>
    </w:p>
    <w:p>
      <w:pPr>
        <w:keepNext w:val="0"/>
        <w:keepLines w:val="0"/>
        <w:pageBreakBefore w:val="0"/>
        <w:kinsoku/>
        <w:wordWrap w:val="0"/>
        <w:overflowPunct/>
        <w:topLinePunct w:val="0"/>
        <w:bidi w:val="0"/>
        <w:snapToGrid/>
        <w:spacing w:line="240" w:lineRule="auto"/>
        <w:jc w:val="right"/>
        <w:textAlignment w:val="auto"/>
        <w:rPr>
          <w:rFonts w:hint="default" w:ascii="Times New Roman" w:hAnsi="Times New Roman" w:cs="Times New Roman"/>
          <w:b w:val="0"/>
          <w:bCs w:val="0"/>
          <w:color w:val="auto"/>
          <w:sz w:val="28"/>
          <w:szCs w:val="28"/>
          <w:lang w:val="ru-RU"/>
        </w:rPr>
      </w:pPr>
      <w:r>
        <w:rPr>
          <w:rFonts w:hint="default" w:ascii="Times New Roman" w:hAnsi="Times New Roman" w:cs="Times New Roman"/>
          <w:b w:val="0"/>
          <w:bCs w:val="0"/>
          <w:color w:val="auto"/>
          <w:sz w:val="28"/>
          <w:szCs w:val="28"/>
          <w:lang w:val="ru-RU"/>
        </w:rPr>
        <w:t>учитель начальных классов</w:t>
      </w:r>
    </w:p>
    <w:p>
      <w:pPr>
        <w:keepNext w:val="0"/>
        <w:keepLines w:val="0"/>
        <w:pageBreakBefore w:val="0"/>
        <w:kinsoku/>
        <w:wordWrap w:val="0"/>
        <w:overflowPunct/>
        <w:topLinePunct w:val="0"/>
        <w:bidi w:val="0"/>
        <w:snapToGrid/>
        <w:spacing w:line="240" w:lineRule="auto"/>
        <w:jc w:val="right"/>
        <w:textAlignment w:val="auto"/>
        <w:rPr>
          <w:rFonts w:hint="default" w:ascii="Times New Roman" w:hAnsi="Times New Roman" w:cs="Times New Roman"/>
          <w:b w:val="0"/>
          <w:bCs w:val="0"/>
          <w:color w:val="auto"/>
          <w:sz w:val="28"/>
          <w:szCs w:val="28"/>
          <w:lang w:val="ru-RU"/>
        </w:rPr>
      </w:pPr>
      <w:r>
        <w:rPr>
          <w:rFonts w:hint="default" w:ascii="Times New Roman" w:hAnsi="Times New Roman" w:cs="Times New Roman"/>
          <w:b w:val="0"/>
          <w:bCs w:val="0"/>
          <w:color w:val="auto"/>
          <w:sz w:val="28"/>
          <w:szCs w:val="28"/>
          <w:lang w:val="ru-RU"/>
        </w:rPr>
        <w:t>Малина С.Н.</w:t>
      </w:r>
    </w:p>
    <w:p>
      <w:pPr>
        <w:keepNext w:val="0"/>
        <w:keepLines w:val="0"/>
        <w:pageBreakBefore w:val="0"/>
        <w:kinsoku/>
        <w:wordWrap/>
        <w:overflowPunct/>
        <w:topLinePunct w:val="0"/>
        <w:bidi w:val="0"/>
        <w:snapToGrid/>
        <w:spacing w:line="240" w:lineRule="auto"/>
        <w:jc w:val="center"/>
        <w:textAlignment w:val="auto"/>
        <w:rPr>
          <w:rFonts w:hint="default" w:ascii="Times New Roman" w:hAnsi="Times New Roman" w:cs="Times New Roman"/>
          <w:b/>
          <w:bCs/>
          <w:color w:val="auto"/>
          <w:sz w:val="36"/>
          <w:szCs w:val="36"/>
        </w:rPr>
      </w:pPr>
    </w:p>
    <w:p>
      <w:pPr>
        <w:keepNext w:val="0"/>
        <w:keepLines w:val="0"/>
        <w:pageBreakBefore w:val="0"/>
        <w:kinsoku/>
        <w:wordWrap/>
        <w:overflowPunct/>
        <w:topLinePunct w:val="0"/>
        <w:bidi w:val="0"/>
        <w:snapToGrid/>
        <w:spacing w:line="240" w:lineRule="auto"/>
        <w:jc w:val="center"/>
        <w:textAlignment w:val="auto"/>
        <w:rPr>
          <w:rFonts w:hint="default" w:ascii="Times New Roman" w:hAnsi="Times New Roman" w:cs="Times New Roman"/>
          <w:b/>
          <w:bCs/>
          <w:color w:val="auto"/>
          <w:sz w:val="36"/>
          <w:szCs w:val="36"/>
        </w:rPr>
      </w:pPr>
    </w:p>
    <w:p>
      <w:pPr>
        <w:keepNext w:val="0"/>
        <w:keepLines w:val="0"/>
        <w:pageBreakBefore w:val="0"/>
        <w:kinsoku/>
        <w:wordWrap/>
        <w:overflowPunct/>
        <w:topLinePunct w:val="0"/>
        <w:bidi w:val="0"/>
        <w:snapToGrid/>
        <w:spacing w:line="240" w:lineRule="auto"/>
        <w:jc w:val="center"/>
        <w:textAlignment w:val="auto"/>
        <w:rPr>
          <w:rFonts w:hint="default" w:ascii="Times New Roman" w:hAnsi="Times New Roman" w:cs="Times New Roman"/>
          <w:b/>
          <w:bCs/>
          <w:color w:val="auto"/>
          <w:sz w:val="36"/>
          <w:szCs w:val="36"/>
        </w:rPr>
      </w:pPr>
    </w:p>
    <w:p>
      <w:pPr>
        <w:keepNext w:val="0"/>
        <w:keepLines w:val="0"/>
        <w:pageBreakBefore w:val="0"/>
        <w:kinsoku/>
        <w:wordWrap/>
        <w:overflowPunct/>
        <w:topLinePunct w:val="0"/>
        <w:bidi w:val="0"/>
        <w:snapToGrid/>
        <w:spacing w:line="240" w:lineRule="auto"/>
        <w:jc w:val="center"/>
        <w:textAlignment w:val="auto"/>
        <w:rPr>
          <w:rFonts w:hint="default" w:ascii="Times New Roman" w:hAnsi="Times New Roman" w:cs="Times New Roman"/>
          <w:b/>
          <w:bCs/>
          <w:color w:val="auto"/>
          <w:sz w:val="36"/>
          <w:szCs w:val="36"/>
        </w:rPr>
      </w:pPr>
    </w:p>
    <w:p>
      <w:pPr>
        <w:keepNext w:val="0"/>
        <w:keepLines w:val="0"/>
        <w:pageBreakBefore w:val="0"/>
        <w:kinsoku/>
        <w:wordWrap/>
        <w:overflowPunct/>
        <w:topLinePunct w:val="0"/>
        <w:bidi w:val="0"/>
        <w:snapToGrid/>
        <w:spacing w:line="240" w:lineRule="auto"/>
        <w:jc w:val="center"/>
        <w:textAlignment w:val="auto"/>
        <w:rPr>
          <w:rFonts w:hint="default" w:ascii="Times New Roman" w:hAnsi="Times New Roman" w:cs="Times New Roman"/>
          <w:b/>
          <w:bCs/>
          <w:color w:val="auto"/>
          <w:sz w:val="36"/>
          <w:szCs w:val="36"/>
        </w:rPr>
      </w:pPr>
    </w:p>
    <w:p>
      <w:pPr>
        <w:keepNext w:val="0"/>
        <w:keepLines w:val="0"/>
        <w:pageBreakBefore w:val="0"/>
        <w:kinsoku/>
        <w:wordWrap/>
        <w:overflowPunct/>
        <w:topLinePunct w:val="0"/>
        <w:bidi w:val="0"/>
        <w:snapToGrid/>
        <w:spacing w:line="240" w:lineRule="auto"/>
        <w:jc w:val="center"/>
        <w:textAlignment w:val="auto"/>
        <w:rPr>
          <w:rFonts w:hint="default" w:ascii="Times New Roman" w:hAnsi="Times New Roman" w:cs="Times New Roman"/>
          <w:b/>
          <w:bCs/>
          <w:color w:val="auto"/>
          <w:sz w:val="36"/>
          <w:szCs w:val="36"/>
        </w:rPr>
      </w:pPr>
    </w:p>
    <w:p>
      <w:pPr>
        <w:keepNext w:val="0"/>
        <w:keepLines w:val="0"/>
        <w:pageBreakBefore w:val="0"/>
        <w:kinsoku/>
        <w:wordWrap/>
        <w:overflowPunct/>
        <w:topLinePunct w:val="0"/>
        <w:bidi w:val="0"/>
        <w:snapToGrid/>
        <w:spacing w:line="240" w:lineRule="auto"/>
        <w:jc w:val="center"/>
        <w:textAlignment w:val="auto"/>
        <w:rPr>
          <w:rFonts w:hint="default" w:ascii="Times New Roman" w:hAnsi="Times New Roman" w:cs="Times New Roman"/>
          <w:b/>
          <w:bCs/>
          <w:color w:val="auto"/>
          <w:sz w:val="36"/>
          <w:szCs w:val="36"/>
        </w:rPr>
      </w:pPr>
    </w:p>
    <w:p>
      <w:pPr>
        <w:keepNext w:val="0"/>
        <w:keepLines w:val="0"/>
        <w:pageBreakBefore w:val="0"/>
        <w:kinsoku/>
        <w:wordWrap/>
        <w:overflowPunct/>
        <w:topLinePunct w:val="0"/>
        <w:bidi w:val="0"/>
        <w:snapToGrid/>
        <w:spacing w:line="240" w:lineRule="auto"/>
        <w:jc w:val="center"/>
        <w:textAlignment w:val="auto"/>
        <w:rPr>
          <w:rFonts w:hint="default" w:ascii="Times New Roman" w:hAnsi="Times New Roman" w:cs="Times New Roman"/>
          <w:b/>
          <w:bCs/>
          <w:color w:val="auto"/>
          <w:sz w:val="36"/>
          <w:szCs w:val="36"/>
        </w:rPr>
      </w:pPr>
    </w:p>
    <w:p>
      <w:pPr>
        <w:keepNext w:val="0"/>
        <w:keepLines w:val="0"/>
        <w:pageBreakBefore w:val="0"/>
        <w:kinsoku/>
        <w:wordWrap/>
        <w:overflowPunct/>
        <w:topLinePunct w:val="0"/>
        <w:bidi w:val="0"/>
        <w:snapToGrid/>
        <w:spacing w:line="240" w:lineRule="auto"/>
        <w:jc w:val="center"/>
        <w:textAlignment w:val="auto"/>
        <w:rPr>
          <w:rFonts w:hint="default" w:ascii="Times New Roman" w:hAnsi="Times New Roman" w:cs="Times New Roman"/>
          <w:b/>
          <w:bCs/>
          <w:color w:val="auto"/>
          <w:sz w:val="36"/>
          <w:szCs w:val="36"/>
        </w:rPr>
      </w:pPr>
    </w:p>
    <w:p>
      <w:pPr>
        <w:keepNext w:val="0"/>
        <w:keepLines w:val="0"/>
        <w:pageBreakBefore w:val="0"/>
        <w:kinsoku/>
        <w:wordWrap/>
        <w:overflowPunct/>
        <w:topLinePunct w:val="0"/>
        <w:bidi w:val="0"/>
        <w:snapToGrid/>
        <w:spacing w:line="240" w:lineRule="auto"/>
        <w:jc w:val="center"/>
        <w:textAlignment w:val="auto"/>
        <w:rPr>
          <w:rFonts w:hint="default" w:ascii="Times New Roman" w:hAnsi="Times New Roman" w:cs="Times New Roman"/>
          <w:b/>
          <w:bCs/>
          <w:color w:val="auto"/>
          <w:sz w:val="36"/>
          <w:szCs w:val="36"/>
        </w:rPr>
      </w:pPr>
    </w:p>
    <w:p>
      <w:pPr>
        <w:keepNext w:val="0"/>
        <w:keepLines w:val="0"/>
        <w:pageBreakBefore w:val="0"/>
        <w:kinsoku/>
        <w:wordWrap/>
        <w:overflowPunct/>
        <w:topLinePunct w:val="0"/>
        <w:bidi w:val="0"/>
        <w:snapToGrid/>
        <w:spacing w:line="240" w:lineRule="auto"/>
        <w:jc w:val="center"/>
        <w:textAlignment w:val="auto"/>
        <w:rPr>
          <w:rFonts w:hint="default" w:ascii="Times New Roman" w:hAnsi="Times New Roman" w:cs="Times New Roman"/>
          <w:b/>
          <w:bCs/>
          <w:color w:val="auto"/>
          <w:sz w:val="36"/>
          <w:szCs w:val="36"/>
        </w:rPr>
      </w:pPr>
    </w:p>
    <w:p>
      <w:pPr>
        <w:keepNext w:val="0"/>
        <w:keepLines w:val="0"/>
        <w:pageBreakBefore w:val="0"/>
        <w:kinsoku/>
        <w:wordWrap/>
        <w:overflowPunct/>
        <w:topLinePunct w:val="0"/>
        <w:bidi w:val="0"/>
        <w:snapToGrid/>
        <w:spacing w:line="240" w:lineRule="auto"/>
        <w:jc w:val="center"/>
        <w:textAlignment w:val="auto"/>
        <w:rPr>
          <w:rFonts w:hint="default" w:ascii="Times New Roman" w:hAnsi="Times New Roman" w:cs="Times New Roman"/>
          <w:b w:val="0"/>
          <w:bCs w:val="0"/>
          <w:color w:val="auto"/>
          <w:sz w:val="24"/>
          <w:szCs w:val="24"/>
          <w:lang w:val="ru-RU"/>
        </w:rPr>
      </w:pPr>
      <w:r>
        <w:rPr>
          <w:rFonts w:hint="default" w:ascii="Times New Roman" w:hAnsi="Times New Roman" w:cs="Times New Roman"/>
          <w:b w:val="0"/>
          <w:bCs w:val="0"/>
          <w:color w:val="auto"/>
          <w:sz w:val="24"/>
          <w:szCs w:val="24"/>
          <w:lang w:val="ru-RU"/>
        </w:rPr>
        <w:t>с. Большесидоровское</w:t>
      </w:r>
    </w:p>
    <w:p>
      <w:pPr>
        <w:keepNext w:val="0"/>
        <w:keepLines w:val="0"/>
        <w:pageBreakBefore w:val="0"/>
        <w:kinsoku/>
        <w:wordWrap/>
        <w:overflowPunct/>
        <w:topLinePunct w:val="0"/>
        <w:bidi w:val="0"/>
        <w:snapToGrid/>
        <w:spacing w:line="240" w:lineRule="auto"/>
        <w:jc w:val="center"/>
        <w:textAlignment w:val="auto"/>
        <w:rPr>
          <w:rFonts w:hint="default" w:ascii="Times New Roman" w:hAnsi="Times New Roman" w:cs="Times New Roman"/>
          <w:b w:val="0"/>
          <w:bCs w:val="0"/>
          <w:color w:val="auto"/>
          <w:sz w:val="24"/>
          <w:szCs w:val="24"/>
          <w:lang w:val="ru-RU"/>
        </w:rPr>
      </w:pPr>
      <w:r>
        <w:rPr>
          <w:rFonts w:hint="default" w:ascii="Times New Roman" w:hAnsi="Times New Roman" w:cs="Times New Roman"/>
          <w:b w:val="0"/>
          <w:bCs w:val="0"/>
          <w:color w:val="auto"/>
          <w:sz w:val="24"/>
          <w:szCs w:val="24"/>
          <w:lang w:val="ru-RU"/>
        </w:rPr>
        <w:t>2022г.</w:t>
      </w:r>
    </w:p>
    <w:p>
      <w:pPr>
        <w:keepNext w:val="0"/>
        <w:keepLines w:val="0"/>
        <w:pageBreakBefore w:val="0"/>
        <w:kinsoku/>
        <w:wordWrap/>
        <w:overflowPunct/>
        <w:topLinePunct w:val="0"/>
        <w:bidi w:val="0"/>
        <w:snapToGrid/>
        <w:spacing w:line="240" w:lineRule="auto"/>
        <w:jc w:val="both"/>
        <w:textAlignment w:val="auto"/>
        <w:rPr>
          <w:rFonts w:hint="default" w:ascii="Times New Roman" w:hAnsi="Times New Roman" w:cs="Times New Roman"/>
          <w:b/>
          <w:bCs/>
          <w:color w:val="auto"/>
          <w:sz w:val="36"/>
          <w:szCs w:val="36"/>
        </w:rPr>
      </w:pPr>
      <w:bookmarkStart w:id="0" w:name="_GoBack"/>
      <w:bookmarkEnd w:id="0"/>
    </w:p>
    <w:p>
      <w:pPr>
        <w:keepNext w:val="0"/>
        <w:keepLines w:val="0"/>
        <w:pageBreakBefore w:val="0"/>
        <w:kinsoku/>
        <w:wordWrap/>
        <w:overflowPunct/>
        <w:topLinePunct w:val="0"/>
        <w:bidi w:val="0"/>
        <w:snapToGrid/>
        <w:spacing w:line="240" w:lineRule="auto"/>
        <w:jc w:val="center"/>
        <w:textAlignment w:val="auto"/>
        <w:rPr>
          <w:rFonts w:hint="default" w:ascii="Times New Roman" w:hAnsi="Times New Roman" w:cs="Times New Roman"/>
          <w:b/>
          <w:bCs/>
          <w:color w:val="auto"/>
          <w:sz w:val="36"/>
          <w:szCs w:val="36"/>
        </w:rPr>
      </w:pPr>
      <w:r>
        <w:rPr>
          <w:rFonts w:hint="default" w:ascii="Times New Roman" w:hAnsi="Times New Roman" w:cs="Times New Roman"/>
          <w:b/>
          <w:bCs/>
          <w:color w:val="auto"/>
          <w:sz w:val="36"/>
          <w:szCs w:val="36"/>
        </w:rPr>
        <w:t>Новые вызовы ФГОС НОО и ФГОС ООО в школе с учётом государственной политики в сфере общего образования</w:t>
      </w:r>
    </w:p>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eastAsia="Times New Roman" w:cs="Times New Roman"/>
          <w:color w:val="auto"/>
          <w:sz w:val="24"/>
          <w:szCs w:val="24"/>
        </w:rPr>
      </w:pPr>
    </w:p>
    <w:p>
      <w:pPr>
        <w:pStyle w:val="10"/>
        <w:keepNext w:val="0"/>
        <w:keepLines w:val="0"/>
        <w:pageBreakBefore w:val="0"/>
        <w:kinsoku/>
        <w:wordWrap/>
        <w:overflowPunct/>
        <w:topLinePunct w:val="0"/>
        <w:bidi w:val="0"/>
        <w:snapToGrid/>
        <w:spacing w:line="240" w:lineRule="auto"/>
        <w:ind w:firstLine="54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В соответствии с Конституцией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 </w:t>
      </w:r>
    </w:p>
    <w:p>
      <w:pPr>
        <w:pStyle w:val="10"/>
        <w:keepNext w:val="0"/>
        <w:keepLines w:val="0"/>
        <w:pageBreakBefore w:val="0"/>
        <w:kinsoku/>
        <w:wordWrap/>
        <w:overflowPunct/>
        <w:topLinePunct w:val="0"/>
        <w:bidi w:val="0"/>
        <w:snapToGrid/>
        <w:spacing w:line="240" w:lineRule="auto"/>
        <w:ind w:firstLine="54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В Федеральном законе от 29 декабря 2012 г.№ 273-ФЗ«Об образовании </w:t>
      </w:r>
      <w:r>
        <w:rPr>
          <w:rFonts w:hint="default" w:ascii="Times New Roman" w:hAnsi="Times New Roman" w:cs="Times New Roman"/>
          <w:color w:val="auto"/>
          <w:sz w:val="24"/>
          <w:szCs w:val="24"/>
        </w:rPr>
        <w:br w:type="textWrapping"/>
      </w:r>
      <w:r>
        <w:rPr>
          <w:rFonts w:hint="default" w:ascii="Times New Roman" w:hAnsi="Times New Roman" w:cs="Times New Roman"/>
          <w:color w:val="auto"/>
          <w:sz w:val="24"/>
          <w:szCs w:val="24"/>
        </w:rPr>
        <w:t xml:space="preserve">в Российской Федерации»федеральные государственные образовательные стандарты начального общего и основного общего образования представляют собой совокупность требований, обязательных при реализации основных образовательных программ начального общего и основного общего образования образовательными организациями, имеющими государственную аккредитацию. </w:t>
      </w:r>
    </w:p>
    <w:p>
      <w:pPr>
        <w:pStyle w:val="10"/>
        <w:keepNext w:val="0"/>
        <w:keepLines w:val="0"/>
        <w:pageBreakBefore w:val="0"/>
        <w:kinsoku/>
        <w:wordWrap/>
        <w:overflowPunct/>
        <w:topLinePunct w:val="0"/>
        <w:bidi w:val="0"/>
        <w:snapToGrid/>
        <w:spacing w:line="240" w:lineRule="auto"/>
        <w:ind w:firstLine="54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Федеральные государственные образовательные стандарты начального общего и основного общего образования,утвержденные приказами Министерства просвещения Российской Федерации от 31 мая 2021 года </w:t>
      </w:r>
      <w:r>
        <w:rPr>
          <w:rFonts w:hint="default" w:ascii="Times New Roman" w:hAnsi="Times New Roman" w:cs="Times New Roman"/>
          <w:color w:val="auto"/>
          <w:sz w:val="24"/>
          <w:szCs w:val="24"/>
        </w:rPr>
        <w:br w:type="textWrapping"/>
      </w:r>
      <w:r>
        <w:rPr>
          <w:rFonts w:hint="default" w:ascii="Times New Roman" w:hAnsi="Times New Roman" w:cs="Times New Roman"/>
          <w:color w:val="auto"/>
          <w:sz w:val="24"/>
          <w:szCs w:val="24"/>
        </w:rPr>
        <w:t>№ 286 и № 287 (далее – ФГОС НОО и ООО), должны обеспечивать:</w:t>
      </w:r>
    </w:p>
    <w:p>
      <w:pPr>
        <w:pStyle w:val="10"/>
        <w:keepNext w:val="0"/>
        <w:keepLines w:val="0"/>
        <w:pageBreakBefore w:val="0"/>
        <w:kinsoku/>
        <w:wordWrap/>
        <w:overflowPunct/>
        <w:topLinePunct w:val="0"/>
        <w:bidi w:val="0"/>
        <w:snapToGrid/>
        <w:spacing w:line="240" w:lineRule="auto"/>
        <w:ind w:firstLine="54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единство образовательного пространства Российской Федерации;</w:t>
      </w:r>
    </w:p>
    <w:p>
      <w:pPr>
        <w:pStyle w:val="10"/>
        <w:keepNext w:val="0"/>
        <w:keepLines w:val="0"/>
        <w:pageBreakBefore w:val="0"/>
        <w:kinsoku/>
        <w:wordWrap/>
        <w:overflowPunct/>
        <w:topLinePunct w:val="0"/>
        <w:bidi w:val="0"/>
        <w:snapToGrid/>
        <w:spacing w:line="240" w:lineRule="auto"/>
        <w:ind w:firstLine="54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преемственность основных образовательных программ начального, основного и среднего общего образования;</w:t>
      </w:r>
    </w:p>
    <w:p>
      <w:pPr>
        <w:pStyle w:val="10"/>
        <w:keepNext w:val="0"/>
        <w:keepLines w:val="0"/>
        <w:pageBreakBefore w:val="0"/>
        <w:kinsoku/>
        <w:wordWrap/>
        <w:overflowPunct/>
        <w:topLinePunct w:val="0"/>
        <w:bidi w:val="0"/>
        <w:snapToGrid/>
        <w:spacing w:line="240" w:lineRule="auto"/>
        <w:ind w:firstLine="54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ФГОС НОО и ООО включают в себя требования к:</w:t>
      </w:r>
    </w:p>
    <w:p>
      <w:pPr>
        <w:pStyle w:val="10"/>
        <w:keepNext w:val="0"/>
        <w:keepLines w:val="0"/>
        <w:pageBreakBefore w:val="0"/>
        <w:kinsoku/>
        <w:wordWrap/>
        <w:overflowPunct/>
        <w:topLinePunct w:val="0"/>
        <w:bidi w:val="0"/>
        <w:snapToGrid/>
        <w:spacing w:line="240" w:lineRule="auto"/>
        <w:ind w:firstLine="54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структуре основной образовательной программы общего образования, в том числе требования к соотношению частей основной образовательной программы общего образования и их объему, а также к соотношению обязательной части основной образовательной программы общего образования и части, формируемой участниками образовательных отношений;</w:t>
      </w:r>
    </w:p>
    <w:p>
      <w:pPr>
        <w:pStyle w:val="10"/>
        <w:keepNext w:val="0"/>
        <w:keepLines w:val="0"/>
        <w:pageBreakBefore w:val="0"/>
        <w:kinsoku/>
        <w:wordWrap/>
        <w:overflowPunct/>
        <w:topLinePunct w:val="0"/>
        <w:bidi w:val="0"/>
        <w:snapToGrid/>
        <w:spacing w:line="240" w:lineRule="auto"/>
        <w:ind w:firstLine="54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условиям реализации основной образовательной программы общего образования, в том числе кадровым, финансовым, материально-техническим и иным условиям;</w:t>
      </w:r>
    </w:p>
    <w:p>
      <w:pPr>
        <w:pStyle w:val="10"/>
        <w:keepNext w:val="0"/>
        <w:keepLines w:val="0"/>
        <w:pageBreakBefore w:val="0"/>
        <w:kinsoku/>
        <w:wordWrap/>
        <w:overflowPunct/>
        <w:topLinePunct w:val="0"/>
        <w:bidi w:val="0"/>
        <w:snapToGrid/>
        <w:spacing w:line="240" w:lineRule="auto"/>
        <w:ind w:firstLine="54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результатам освоения основной образовательной программы общего образования.</w:t>
      </w:r>
    </w:p>
    <w:p>
      <w:pPr>
        <w:pStyle w:val="10"/>
        <w:keepNext w:val="0"/>
        <w:keepLines w:val="0"/>
        <w:pageBreakBefore w:val="0"/>
        <w:kinsoku/>
        <w:wordWrap/>
        <w:overflowPunct/>
        <w:topLinePunct w:val="0"/>
        <w:bidi w:val="0"/>
        <w:snapToGrid/>
        <w:spacing w:line="240" w:lineRule="auto"/>
        <w:ind w:firstLine="54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ФГОС НОО и ООО являются основой объективной оценки уровня образования выпускников независимо от форм получения образования. </w:t>
      </w:r>
    </w:p>
    <w:p>
      <w:pPr>
        <w:pStyle w:val="10"/>
        <w:keepNext w:val="0"/>
        <w:keepLines w:val="0"/>
        <w:pageBreakBefore w:val="0"/>
        <w:kinsoku/>
        <w:wordWrap/>
        <w:overflowPunct/>
        <w:topLinePunct w:val="0"/>
        <w:bidi w:val="0"/>
        <w:snapToGrid/>
        <w:spacing w:line="240" w:lineRule="auto"/>
        <w:ind w:firstLine="540"/>
        <w:jc w:val="both"/>
        <w:textAlignment w:val="auto"/>
        <w:rPr>
          <w:rFonts w:hint="default" w:ascii="Times New Roman" w:hAnsi="Times New Roman" w:cs="Times New Roman"/>
          <w:b/>
          <w:i/>
          <w:color w:val="auto"/>
          <w:sz w:val="24"/>
          <w:szCs w:val="24"/>
        </w:rPr>
      </w:pPr>
    </w:p>
    <w:p>
      <w:pPr>
        <w:pStyle w:val="10"/>
        <w:keepNext w:val="0"/>
        <w:keepLines w:val="0"/>
        <w:pageBreakBefore w:val="0"/>
        <w:kinsoku/>
        <w:wordWrap/>
        <w:overflowPunct/>
        <w:topLinePunct w:val="0"/>
        <w:bidi w:val="0"/>
        <w:snapToGrid/>
        <w:spacing w:line="240" w:lineRule="auto"/>
        <w:ind w:firstLine="540"/>
        <w:jc w:val="both"/>
        <w:textAlignment w:val="auto"/>
        <w:rPr>
          <w:rFonts w:hint="default" w:ascii="Times New Roman" w:hAnsi="Times New Roman" w:cs="Times New Roman"/>
          <w:b/>
          <w:i/>
          <w:color w:val="auto"/>
          <w:sz w:val="24"/>
          <w:szCs w:val="24"/>
        </w:rPr>
      </w:pPr>
      <w:r>
        <w:rPr>
          <w:rFonts w:hint="default" w:ascii="Times New Roman" w:hAnsi="Times New Roman" w:cs="Times New Roman"/>
          <w:b/>
          <w:i/>
          <w:color w:val="auto"/>
          <w:sz w:val="24"/>
          <w:szCs w:val="24"/>
        </w:rPr>
        <w:t>Об особенностях приема обучающихся</w:t>
      </w:r>
    </w:p>
    <w:p>
      <w:pPr>
        <w:pStyle w:val="10"/>
        <w:keepNext w:val="0"/>
        <w:keepLines w:val="0"/>
        <w:pageBreakBefore w:val="0"/>
        <w:kinsoku/>
        <w:wordWrap/>
        <w:overflowPunct/>
        <w:topLinePunct w:val="0"/>
        <w:bidi w:val="0"/>
        <w:snapToGrid/>
        <w:spacing w:line="240" w:lineRule="auto"/>
        <w:ind w:firstLine="54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Прием на обучение в соответствии с федеральным государственным образовательным </w:t>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HYPERLINK "https://login.consultant.ru/link/?req=doc&amp;base=LAW&amp;n=372537&amp;dst=100011&amp;field=134&amp;date=08.11.2021" </w:instrText>
      </w:r>
      <w:r>
        <w:rPr>
          <w:rFonts w:hint="default" w:ascii="Times New Roman" w:hAnsi="Times New Roman" w:cs="Times New Roman"/>
          <w:color w:val="auto"/>
          <w:sz w:val="24"/>
          <w:szCs w:val="24"/>
        </w:rPr>
        <w:fldChar w:fldCharType="separate"/>
      </w:r>
      <w:r>
        <w:rPr>
          <w:rFonts w:hint="default" w:ascii="Times New Roman" w:hAnsi="Times New Roman" w:cs="Times New Roman"/>
          <w:color w:val="auto"/>
          <w:sz w:val="24"/>
          <w:szCs w:val="24"/>
        </w:rPr>
        <w:t>стандартом</w:t>
      </w:r>
      <w:r>
        <w:rPr>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rPr>
        <w:t xml:space="preserve"> начального общего образования, утвержденным приказом Министерства образования и науки Российской Федерации от 6 октября 2009 г. № 373, прекращается 1 сентября 2022 года.</w:t>
      </w:r>
    </w:p>
    <w:p>
      <w:pPr>
        <w:pStyle w:val="10"/>
        <w:keepNext w:val="0"/>
        <w:keepLines w:val="0"/>
        <w:pageBreakBefore w:val="0"/>
        <w:kinsoku/>
        <w:wordWrap/>
        <w:overflowPunct/>
        <w:topLinePunct w:val="0"/>
        <w:bidi w:val="0"/>
        <w:snapToGrid/>
        <w:spacing w:line="240" w:lineRule="auto"/>
        <w:ind w:firstLine="54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Обучение лиц, зачисленных до 1 сентября 2022 года в имеющие государственную аккредитацию образовательные организации для обучения по основным образовательным программам в соответствии с федеральными государственными образовательными стандартами, утвержденными </w:t>
      </w:r>
      <w:r>
        <w:rPr>
          <w:rFonts w:hint="default" w:ascii="Times New Roman" w:hAnsi="Times New Roman" w:eastAsia="Times New Roman" w:cs="Times New Roman"/>
          <w:color w:val="auto"/>
          <w:sz w:val="24"/>
          <w:szCs w:val="24"/>
        </w:rPr>
        <w:t xml:space="preserve">утвержденные приказами Министерства образования и науки Российской Федерации от 6 октября 2009 г. № 373, от 17 декабря 2010 г. № 1897 </w:t>
      </w:r>
      <w:r>
        <w:rPr>
          <w:rFonts w:hint="default" w:ascii="Times New Roman" w:hAnsi="Times New Roman" w:eastAsia="Times New Roman" w:cs="Times New Roman"/>
          <w:color w:val="auto"/>
          <w:sz w:val="24"/>
          <w:szCs w:val="24"/>
        </w:rPr>
        <w:br w:type="textWrapping"/>
      </w:r>
      <w:r>
        <w:rPr>
          <w:rFonts w:hint="default" w:ascii="Times New Roman" w:hAnsi="Times New Roman" w:eastAsia="Times New Roman" w:cs="Times New Roman"/>
          <w:color w:val="auto"/>
          <w:sz w:val="24"/>
          <w:szCs w:val="24"/>
        </w:rPr>
        <w:t xml:space="preserve">и от 17 мая 2012 г. № 413, </w:t>
      </w:r>
      <w:r>
        <w:rPr>
          <w:rFonts w:hint="default" w:ascii="Times New Roman" w:hAnsi="Times New Roman" w:cs="Times New Roman"/>
          <w:color w:val="auto"/>
          <w:sz w:val="24"/>
          <w:szCs w:val="24"/>
        </w:rPr>
        <w:t>осуществляется в соответствии с указанными стандартами до завершения обучения, за исключением случаев готовности образовательной организации к реализации ФГОС НОО и ООО и наличия согласия родителей (законных представителей) несовершеннолетних обучающихся по программам начального общего и основного общего образования.</w:t>
      </w:r>
    </w:p>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Новые образовательные стандарты НОО и ООО: обзор изменений</w:t>
      </w:r>
      <w:r>
        <w:rPr>
          <w:rStyle w:val="6"/>
          <w:rFonts w:hint="default" w:ascii="Times New Roman" w:hAnsi="Times New Roman" w:cs="Times New Roman"/>
          <w:b/>
          <w:bCs/>
          <w:color w:val="auto"/>
          <w:sz w:val="24"/>
          <w:szCs w:val="24"/>
        </w:rPr>
        <w:footnoteReference w:id="0"/>
      </w:r>
    </w:p>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color w:val="auto"/>
          <w:sz w:val="24"/>
          <w:szCs w:val="24"/>
        </w:rPr>
      </w:pPr>
    </w:p>
    <w:p>
      <w:pPr>
        <w:keepNext w:val="0"/>
        <w:keepLines w:val="0"/>
        <w:pageBreakBefore w:val="0"/>
        <w:kinsoku/>
        <w:wordWrap/>
        <w:overflowPunct/>
        <w:topLinePunct w:val="0"/>
        <w:bidi w:val="0"/>
        <w:snapToGrid/>
        <w:spacing w:after="0" w:line="240" w:lineRule="auto"/>
        <w:ind w:firstLine="72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В статье – таблица с обзором главных изменений во ФГОС НОО и ООО. В ней вы найдете, что скорректировали в новых стандартах, как было раньше и какие требования придется соблюсти теперь. Вам не придется самостоятельно анализировать нововведения или поручать эту объемную работу подчиненным. Вы можете передать таблицу членам рабочей группы по переходу на новые ФГОС – так им будет легче построить свою работу. </w:t>
      </w:r>
    </w:p>
    <w:p>
      <w:pPr>
        <w:keepNext w:val="0"/>
        <w:keepLines w:val="0"/>
        <w:pageBreakBefore w:val="0"/>
        <w:kinsoku/>
        <w:wordWrap/>
        <w:overflowPunct/>
        <w:topLinePunct w:val="0"/>
        <w:bidi w:val="0"/>
        <w:snapToGrid/>
        <w:spacing w:after="0" w:line="240" w:lineRule="auto"/>
        <w:textAlignment w:val="auto"/>
        <w:rPr>
          <w:rFonts w:hint="default" w:ascii="Times New Roman" w:hAnsi="Times New Roman" w:cs="Times New Roman"/>
          <w:color w:val="auto"/>
          <w:sz w:val="24"/>
          <w:szCs w:val="24"/>
        </w:rPr>
      </w:pPr>
    </w:p>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b/>
          <w:color w:val="auto"/>
          <w:sz w:val="24"/>
          <w:szCs w:val="24"/>
        </w:rPr>
      </w:pPr>
      <w:r>
        <w:rPr>
          <w:rFonts w:hint="default" w:ascii="Times New Roman" w:hAnsi="Times New Roman" w:cs="Times New Roman"/>
          <w:b/>
          <w:color w:val="auto"/>
          <w:sz w:val="24"/>
          <w:szCs w:val="24"/>
        </w:rPr>
        <w:t>Какие изменения в работу школы вносят новые ФГОС НОО и ООО</w:t>
      </w:r>
    </w:p>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b/>
          <w:color w:val="auto"/>
          <w:sz w:val="24"/>
          <w:szCs w:val="24"/>
        </w:rPr>
      </w:pPr>
    </w:p>
    <w:tbl>
      <w:tblPr>
        <w:tblStyle w:val="5"/>
        <w:tblW w:w="98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936"/>
        <w:gridCol w:w="5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936" w:type="dxa"/>
            <w:shd w:val="clear" w:color="auto" w:fill="auto"/>
            <w:noWrap w:val="0"/>
            <w:vAlign w:val="top"/>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Как было</w:t>
            </w:r>
          </w:p>
        </w:tc>
        <w:tc>
          <w:tcPr>
            <w:tcW w:w="5953" w:type="dxa"/>
            <w:shd w:val="clear" w:color="auto" w:fill="auto"/>
            <w:noWrap w:val="0"/>
            <w:vAlign w:val="top"/>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Как стало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9" w:type="dxa"/>
            <w:gridSpan w:val="2"/>
            <w:shd w:val="clear" w:color="auto" w:fill="auto"/>
            <w:noWrap w:val="0"/>
            <w:vAlign w:val="top"/>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color w:val="auto"/>
                <w:sz w:val="24"/>
                <w:szCs w:val="24"/>
              </w:rPr>
            </w:pPr>
            <w:r>
              <w:rPr>
                <w:rFonts w:hint="default" w:ascii="Times New Roman" w:hAnsi="Times New Roman" w:cs="Times New Roman"/>
                <w:b/>
                <w:bCs/>
                <w:color w:val="auto"/>
                <w:sz w:val="24"/>
                <w:szCs w:val="24"/>
              </w:rPr>
              <w:t>Способы, которыми школа обеспечивает вариативность содержания программ НОО, ООО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6" w:type="dxa"/>
            <w:shd w:val="clear" w:color="auto" w:fill="auto"/>
            <w:noWrap w:val="0"/>
            <w:vAlign w:val="top"/>
          </w:tcPr>
          <w:p>
            <w:pPr>
              <w:keepNext w:val="0"/>
              <w:keepLines w:val="0"/>
              <w:pageBreakBefore w:val="0"/>
              <w:kinsoku/>
              <w:wordWrap/>
              <w:overflowPunct/>
              <w:topLinePunct w:val="0"/>
              <w:bidi w:val="0"/>
              <w:snapToGrid/>
              <w:spacing w:after="0" w:line="240" w:lineRule="auto"/>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Требований к способам, с помощью которых надо обеспечивать вариативность программ, не было</w:t>
            </w:r>
          </w:p>
        </w:tc>
        <w:tc>
          <w:tcPr>
            <w:tcW w:w="5953" w:type="dxa"/>
            <w:shd w:val="clear" w:color="auto" w:fill="auto"/>
            <w:noWrap w:val="0"/>
            <w:vAlign w:val="top"/>
          </w:tcPr>
          <w:p>
            <w:pPr>
              <w:keepNext w:val="0"/>
              <w:keepLines w:val="0"/>
              <w:pageBreakBefore w:val="0"/>
              <w:kinsoku/>
              <w:wordWrap/>
              <w:overflowPunct/>
              <w:topLinePunct w:val="0"/>
              <w:bidi w:val="0"/>
              <w:snapToGrid/>
              <w:spacing w:after="0" w:line="240" w:lineRule="auto"/>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Во </w:t>
            </w:r>
            <w:r>
              <w:rPr>
                <w:rFonts w:hint="default" w:ascii="Times New Roman" w:hAnsi="Times New Roman" w:cs="Times New Roman"/>
                <w:bCs/>
                <w:color w:val="auto"/>
                <w:sz w:val="24"/>
                <w:szCs w:val="24"/>
              </w:rPr>
              <w:t>ФГОС НОО</w:t>
            </w:r>
            <w:r>
              <w:rPr>
                <w:rFonts w:hint="default" w:ascii="Times New Roman" w:hAnsi="Times New Roman" w:cs="Times New Roman"/>
                <w:color w:val="auto"/>
                <w:sz w:val="24"/>
                <w:szCs w:val="24"/>
              </w:rPr>
              <w:t xml:space="preserve"> и </w:t>
            </w:r>
            <w:r>
              <w:rPr>
                <w:rFonts w:hint="default" w:ascii="Times New Roman" w:hAnsi="Times New Roman" w:cs="Times New Roman"/>
                <w:bCs/>
                <w:color w:val="auto"/>
                <w:sz w:val="24"/>
                <w:szCs w:val="24"/>
              </w:rPr>
              <w:t>ООО</w:t>
            </w:r>
            <w:r>
              <w:rPr>
                <w:rFonts w:hint="default" w:ascii="Times New Roman" w:hAnsi="Times New Roman" w:cs="Times New Roman"/>
                <w:color w:val="auto"/>
                <w:sz w:val="24"/>
                <w:szCs w:val="24"/>
              </w:rPr>
              <w:t xml:space="preserve"> закрепили, что школа может формировать программы разного уровня и направленности с учетом образовательных потребностей и способностей школьников. Прописали </w:t>
            </w:r>
            <w:r>
              <w:rPr>
                <w:rFonts w:hint="default" w:ascii="Times New Roman" w:hAnsi="Times New Roman" w:cs="Times New Roman"/>
                <w:b/>
                <w:color w:val="auto"/>
                <w:sz w:val="24"/>
                <w:szCs w:val="24"/>
              </w:rPr>
              <w:t>три способа</w:t>
            </w:r>
            <w:r>
              <w:rPr>
                <w:rFonts w:hint="default" w:ascii="Times New Roman" w:hAnsi="Times New Roman" w:cs="Times New Roman"/>
                <w:color w:val="auto"/>
                <w:sz w:val="24"/>
                <w:szCs w:val="24"/>
              </w:rPr>
              <w:t xml:space="preserve">, с помощью которых надо обеспечивать вариативность содержания программ. </w:t>
            </w:r>
            <w:r>
              <w:rPr>
                <w:rFonts w:hint="default" w:ascii="Times New Roman" w:hAnsi="Times New Roman" w:cs="Times New Roman"/>
                <w:color w:val="auto"/>
                <w:sz w:val="24"/>
                <w:szCs w:val="24"/>
                <w:u w:val="single"/>
              </w:rPr>
              <w:t>Первый</w:t>
            </w:r>
            <w:r>
              <w:rPr>
                <w:rFonts w:hint="default" w:ascii="Times New Roman" w:hAnsi="Times New Roman" w:cs="Times New Roman"/>
                <w:color w:val="auto"/>
                <w:sz w:val="24"/>
                <w:szCs w:val="24"/>
              </w:rPr>
              <w:t xml:space="preserve"> – в структуре программ НОО и ООО можно предусмотреть учебные предметы, учебные курсы и учебные модули. </w:t>
            </w:r>
            <w:r>
              <w:rPr>
                <w:rFonts w:hint="default" w:ascii="Times New Roman" w:hAnsi="Times New Roman" w:cs="Times New Roman"/>
                <w:color w:val="auto"/>
                <w:sz w:val="24"/>
                <w:szCs w:val="24"/>
                <w:u w:val="single"/>
              </w:rPr>
              <w:t>Второй</w:t>
            </w:r>
            <w:r>
              <w:rPr>
                <w:rFonts w:hint="default" w:ascii="Times New Roman" w:hAnsi="Times New Roman" w:cs="Times New Roman"/>
                <w:color w:val="auto"/>
                <w:sz w:val="24"/>
                <w:szCs w:val="24"/>
              </w:rPr>
              <w:t xml:space="preserve"> – школа вправе разработать и реализовать программы углубленного изучения отдельных предметов. </w:t>
            </w:r>
            <w:r>
              <w:rPr>
                <w:rFonts w:hint="default" w:ascii="Times New Roman" w:hAnsi="Times New Roman" w:cs="Times New Roman"/>
                <w:color w:val="auto"/>
                <w:sz w:val="24"/>
                <w:szCs w:val="24"/>
                <w:u w:val="single"/>
              </w:rPr>
              <w:t>Третий</w:t>
            </w:r>
            <w:r>
              <w:rPr>
                <w:rFonts w:hint="default" w:ascii="Times New Roman" w:hAnsi="Times New Roman" w:cs="Times New Roman"/>
                <w:color w:val="auto"/>
                <w:sz w:val="24"/>
                <w:szCs w:val="24"/>
              </w:rPr>
              <w:t xml:space="preserve"> – можно разработать и реализовать индивидуальный учебный план в соответствии с образовательными потребностями и интересами учеников (</w:t>
            </w:r>
            <w:r>
              <w:rPr>
                <w:rFonts w:hint="default" w:ascii="Times New Roman" w:hAnsi="Times New Roman" w:cs="Times New Roman"/>
                <w:bCs/>
                <w:color w:val="auto"/>
                <w:sz w:val="24"/>
                <w:szCs w:val="24"/>
              </w:rPr>
              <w:t>п. 6</w:t>
            </w:r>
            <w:r>
              <w:rPr>
                <w:rFonts w:hint="default" w:ascii="Times New Roman" w:hAnsi="Times New Roman" w:cs="Times New Roman"/>
                <w:color w:val="auto"/>
                <w:sz w:val="24"/>
                <w:szCs w:val="24"/>
              </w:rPr>
              <w:t xml:space="preserve"> ФГОС НОО, </w:t>
            </w:r>
            <w:r>
              <w:rPr>
                <w:rFonts w:hint="default" w:ascii="Times New Roman" w:hAnsi="Times New Roman" w:cs="Times New Roman"/>
                <w:bCs/>
                <w:color w:val="auto"/>
                <w:sz w:val="24"/>
                <w:szCs w:val="24"/>
              </w:rPr>
              <w:t>п. 5</w:t>
            </w:r>
            <w:r>
              <w:rPr>
                <w:rFonts w:hint="default" w:ascii="Times New Roman" w:hAnsi="Times New Roman" w:cs="Times New Roman"/>
                <w:color w:val="auto"/>
                <w:sz w:val="24"/>
                <w:szCs w:val="24"/>
              </w:rPr>
              <w:t xml:space="preserve"> ФГОС ООО)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 w:hRule="atLeast"/>
        </w:trPr>
        <w:tc>
          <w:tcPr>
            <w:tcW w:w="9889" w:type="dxa"/>
            <w:gridSpan w:val="2"/>
            <w:shd w:val="clear" w:color="auto" w:fill="auto"/>
            <w:noWrap w:val="0"/>
            <w:vAlign w:val="top"/>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color w:val="auto"/>
                <w:sz w:val="24"/>
                <w:szCs w:val="24"/>
              </w:rPr>
            </w:pPr>
            <w:r>
              <w:rPr>
                <w:rFonts w:hint="default" w:ascii="Times New Roman" w:hAnsi="Times New Roman" w:cs="Times New Roman"/>
                <w:b/>
                <w:bCs/>
                <w:color w:val="auto"/>
                <w:sz w:val="24"/>
                <w:szCs w:val="24"/>
              </w:rPr>
              <w:t>Требования к результатам освоения программы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6" w:type="dxa"/>
            <w:shd w:val="clear" w:color="auto" w:fill="auto"/>
            <w:noWrap w:val="0"/>
            <w:vAlign w:val="top"/>
          </w:tcPr>
          <w:p>
            <w:pPr>
              <w:keepNext w:val="0"/>
              <w:keepLines w:val="0"/>
              <w:pageBreakBefore w:val="0"/>
              <w:kinsoku/>
              <w:wordWrap/>
              <w:overflowPunct/>
              <w:topLinePunct w:val="0"/>
              <w:bidi w:val="0"/>
              <w:snapToGrid/>
              <w:spacing w:after="0" w:line="240" w:lineRule="auto"/>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Требований было меньше</w:t>
            </w:r>
          </w:p>
        </w:tc>
        <w:tc>
          <w:tcPr>
            <w:tcW w:w="5953" w:type="dxa"/>
            <w:shd w:val="clear" w:color="auto" w:fill="auto"/>
            <w:noWrap w:val="0"/>
            <w:vAlign w:val="top"/>
          </w:tcPr>
          <w:p>
            <w:pPr>
              <w:keepNext w:val="0"/>
              <w:keepLines w:val="0"/>
              <w:pageBreakBefore w:val="0"/>
              <w:kinsoku/>
              <w:wordWrap/>
              <w:overflowPunct/>
              <w:topLinePunct w:val="0"/>
              <w:bidi w:val="0"/>
              <w:snapToGrid/>
              <w:spacing w:after="0" w:line="240" w:lineRule="auto"/>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Требования к результатам освоения программы уточнили и расширили по всем видам результатов – личностным, метапредметным, предметным. Также добавили результаты по каждому модулю основ религиозной культуры и светской этики. На уровне ООО установили требования к предметным результатам при углубленном изучении </w:t>
            </w:r>
            <w:r>
              <w:rPr>
                <w:rFonts w:hint="default" w:ascii="Times New Roman" w:hAnsi="Times New Roman" w:cs="Times New Roman"/>
                <w:color w:val="auto"/>
                <w:sz w:val="24"/>
                <w:szCs w:val="24"/>
                <w:u w:val="single"/>
              </w:rPr>
              <w:t>некоторых</w:t>
            </w:r>
            <w:r>
              <w:rPr>
                <w:rFonts w:hint="default" w:ascii="Times New Roman" w:hAnsi="Times New Roman" w:cs="Times New Roman"/>
                <w:color w:val="auto"/>
                <w:sz w:val="24"/>
                <w:szCs w:val="24"/>
              </w:rPr>
              <w:t xml:space="preserve"> дисциплин (</w:t>
            </w:r>
            <w:r>
              <w:rPr>
                <w:rFonts w:hint="default" w:ascii="Times New Roman" w:hAnsi="Times New Roman" w:cs="Times New Roman"/>
                <w:bCs/>
                <w:color w:val="auto"/>
                <w:sz w:val="24"/>
                <w:szCs w:val="24"/>
              </w:rPr>
              <w:t>п. 9</w:t>
            </w:r>
            <w:r>
              <w:rPr>
                <w:rFonts w:hint="default" w:ascii="Times New Roman" w:hAnsi="Times New Roman" w:cs="Times New Roman"/>
                <w:color w:val="auto"/>
                <w:sz w:val="24"/>
                <w:szCs w:val="24"/>
              </w:rPr>
              <w:t xml:space="preserve"> ФГОС НОО, </w:t>
            </w:r>
            <w:r>
              <w:rPr>
                <w:rFonts w:hint="default" w:ascii="Times New Roman" w:hAnsi="Times New Roman" w:cs="Times New Roman"/>
                <w:bCs/>
                <w:color w:val="auto"/>
                <w:sz w:val="24"/>
                <w:szCs w:val="24"/>
              </w:rPr>
              <w:t>п. 8</w:t>
            </w:r>
            <w:r>
              <w:rPr>
                <w:rFonts w:hint="default" w:ascii="Times New Roman" w:hAnsi="Times New Roman" w:cs="Times New Roman"/>
                <w:color w:val="auto"/>
                <w:sz w:val="24"/>
                <w:szCs w:val="24"/>
              </w:rPr>
              <w:t xml:space="preserve"> ФГОС ООО)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9" w:type="dxa"/>
            <w:gridSpan w:val="2"/>
            <w:shd w:val="clear" w:color="auto" w:fill="auto"/>
            <w:noWrap w:val="0"/>
            <w:vAlign w:val="top"/>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color w:val="auto"/>
                <w:sz w:val="24"/>
                <w:szCs w:val="24"/>
              </w:rPr>
            </w:pPr>
            <w:r>
              <w:rPr>
                <w:rFonts w:hint="default" w:ascii="Times New Roman" w:hAnsi="Times New Roman" w:cs="Times New Roman"/>
                <w:b/>
                <w:bCs/>
                <w:color w:val="auto"/>
                <w:sz w:val="24"/>
                <w:szCs w:val="24"/>
              </w:rPr>
              <w:t>Требования к пояснительной записке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6" w:type="dxa"/>
            <w:shd w:val="clear" w:color="auto" w:fill="auto"/>
            <w:noWrap w:val="0"/>
            <w:vAlign w:val="top"/>
          </w:tcPr>
          <w:p>
            <w:pPr>
              <w:keepNext w:val="0"/>
              <w:keepLines w:val="0"/>
              <w:pageBreakBefore w:val="0"/>
              <w:kinsoku/>
              <w:wordWrap/>
              <w:overflowPunct/>
              <w:topLinePunct w:val="0"/>
              <w:bidi w:val="0"/>
              <w:snapToGrid/>
              <w:spacing w:after="0" w:line="240" w:lineRule="auto"/>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Содержание пояснительной записки было разным для НОО и ООО</w:t>
            </w:r>
          </w:p>
        </w:tc>
        <w:tc>
          <w:tcPr>
            <w:tcW w:w="5953" w:type="dxa"/>
            <w:shd w:val="clear" w:color="auto" w:fill="auto"/>
            <w:noWrap w:val="0"/>
            <w:vAlign w:val="top"/>
          </w:tcPr>
          <w:p>
            <w:pPr>
              <w:keepNext w:val="0"/>
              <w:keepLines w:val="0"/>
              <w:pageBreakBefore w:val="0"/>
              <w:kinsoku/>
              <w:wordWrap/>
              <w:overflowPunct/>
              <w:topLinePunct w:val="0"/>
              <w:bidi w:val="0"/>
              <w:snapToGrid/>
              <w:spacing w:after="0" w:line="240" w:lineRule="auto"/>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Теперь содержание пояснительной записки одинаковое. На уровне НОО больше не нужно указывать состав участников образовательных отношений и общие подходы к организации внеурочной деятельности, но необходимо прописать механизмы реализации программы (</w:t>
            </w:r>
            <w:r>
              <w:rPr>
                <w:rFonts w:hint="default" w:ascii="Times New Roman" w:hAnsi="Times New Roman" w:cs="Times New Roman"/>
                <w:bCs/>
                <w:color w:val="auto"/>
                <w:sz w:val="24"/>
                <w:szCs w:val="24"/>
              </w:rPr>
              <w:t>п. 30.1</w:t>
            </w:r>
            <w:r>
              <w:rPr>
                <w:rFonts w:hint="default" w:ascii="Times New Roman" w:hAnsi="Times New Roman" w:cs="Times New Roman"/>
                <w:color w:val="auto"/>
                <w:sz w:val="24"/>
                <w:szCs w:val="24"/>
              </w:rPr>
              <w:t xml:space="preserve"> ФГОС НОО). А на уровне ООО понадобится добавить общую характеристику программы. Еще для ООО нужно описать механизмы реализации программы. Это касается и индивидуальных учебных планов (</w:t>
            </w:r>
            <w:r>
              <w:rPr>
                <w:rFonts w:hint="default" w:ascii="Times New Roman" w:hAnsi="Times New Roman" w:cs="Times New Roman"/>
                <w:bCs/>
                <w:color w:val="auto"/>
                <w:sz w:val="24"/>
                <w:szCs w:val="24"/>
              </w:rPr>
              <w:t>п. 31.1</w:t>
            </w:r>
            <w:r>
              <w:rPr>
                <w:rFonts w:hint="default" w:ascii="Times New Roman" w:hAnsi="Times New Roman" w:cs="Times New Roman"/>
                <w:color w:val="auto"/>
                <w:sz w:val="24"/>
                <w:szCs w:val="24"/>
              </w:rPr>
              <w:t xml:space="preserve"> ФГОС ООО)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9" w:type="dxa"/>
            <w:gridSpan w:val="2"/>
            <w:shd w:val="clear" w:color="auto" w:fill="auto"/>
            <w:noWrap w:val="0"/>
            <w:vAlign w:val="top"/>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color w:val="auto"/>
                <w:sz w:val="24"/>
                <w:szCs w:val="24"/>
              </w:rPr>
            </w:pPr>
            <w:r>
              <w:rPr>
                <w:rFonts w:hint="default" w:ascii="Times New Roman" w:hAnsi="Times New Roman" w:cs="Times New Roman"/>
                <w:b/>
                <w:bCs/>
                <w:color w:val="auto"/>
                <w:sz w:val="24"/>
                <w:szCs w:val="24"/>
              </w:rPr>
              <w:t>Требования к рабочим программам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6" w:type="dxa"/>
            <w:shd w:val="clear" w:color="auto" w:fill="auto"/>
            <w:noWrap w:val="0"/>
            <w:vAlign w:val="top"/>
          </w:tcPr>
          <w:p>
            <w:pPr>
              <w:keepNext w:val="0"/>
              <w:keepLines w:val="0"/>
              <w:pageBreakBefore w:val="0"/>
              <w:kinsoku/>
              <w:wordWrap/>
              <w:overflowPunct/>
              <w:topLinePunct w:val="0"/>
              <w:bidi w:val="0"/>
              <w:snapToGrid/>
              <w:spacing w:after="0" w:line="240" w:lineRule="auto"/>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Не было требований: к тематическому планированию курса внеурочки с учетом рабочей программы воспитания; тематическому планированию рабочих программ с учетом возможности использования электронных образовательных ресурсов и цифровых образовательных платформ по каждой теме; формам проведения внеурочных занятий</w:t>
            </w:r>
          </w:p>
        </w:tc>
        <w:tc>
          <w:tcPr>
            <w:tcW w:w="5953" w:type="dxa"/>
            <w:shd w:val="clear" w:color="auto" w:fill="auto"/>
            <w:noWrap w:val="0"/>
            <w:vAlign w:val="top"/>
          </w:tcPr>
          <w:p>
            <w:pPr>
              <w:keepNext w:val="0"/>
              <w:keepLines w:val="0"/>
              <w:pageBreakBefore w:val="0"/>
              <w:kinsoku/>
              <w:wordWrap/>
              <w:overflowPunct/>
              <w:topLinePunct w:val="0"/>
              <w:bidi w:val="0"/>
              <w:snapToGrid/>
              <w:spacing w:after="0" w:line="240" w:lineRule="auto"/>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Рабочие программы учебных предметов, курсов и модулей необходимо формировать с учетом рабочей программы воспитания. В тематическом планировании нужно указать, что по каждой теме </w:t>
            </w:r>
            <w:r>
              <w:rPr>
                <w:rFonts w:hint="default" w:ascii="Times New Roman" w:hAnsi="Times New Roman" w:cs="Times New Roman"/>
                <w:color w:val="auto"/>
                <w:sz w:val="24"/>
                <w:szCs w:val="24"/>
                <w:u w:val="single"/>
              </w:rPr>
              <w:t>возможно</w:t>
            </w:r>
            <w:r>
              <w:rPr>
                <w:rFonts w:hint="default" w:ascii="Times New Roman" w:hAnsi="Times New Roman" w:cs="Times New Roman"/>
                <w:color w:val="auto"/>
                <w:sz w:val="24"/>
                <w:szCs w:val="24"/>
              </w:rPr>
              <w:t xml:space="preserve"> использовать электронные образовательные ресурсы. Требования к рабочим программам теперь едины, и нет отдельных норм для рабочих программ внеурочной деятельности. Но в описании к учебным курсам такой деятельности обязательно нужно указать форму проведения занятия (</w:t>
            </w:r>
            <w:r>
              <w:rPr>
                <w:rFonts w:hint="default" w:ascii="Times New Roman" w:hAnsi="Times New Roman" w:cs="Times New Roman"/>
                <w:bCs/>
                <w:color w:val="auto"/>
                <w:sz w:val="24"/>
                <w:szCs w:val="24"/>
              </w:rPr>
              <w:t>п. 31.1</w:t>
            </w:r>
            <w:r>
              <w:rPr>
                <w:rFonts w:hint="default" w:ascii="Times New Roman" w:hAnsi="Times New Roman" w:cs="Times New Roman"/>
                <w:color w:val="auto"/>
                <w:sz w:val="24"/>
                <w:szCs w:val="24"/>
              </w:rPr>
              <w:t xml:space="preserve"> ФГОС НОО, </w:t>
            </w:r>
            <w:r>
              <w:rPr>
                <w:rFonts w:hint="default" w:ascii="Times New Roman" w:hAnsi="Times New Roman" w:cs="Times New Roman"/>
                <w:bCs/>
                <w:color w:val="auto"/>
                <w:sz w:val="24"/>
                <w:szCs w:val="24"/>
              </w:rPr>
              <w:t>п. 32.1</w:t>
            </w:r>
            <w:r>
              <w:rPr>
                <w:rFonts w:hint="default" w:ascii="Times New Roman" w:hAnsi="Times New Roman" w:cs="Times New Roman"/>
                <w:color w:val="auto"/>
                <w:sz w:val="24"/>
                <w:szCs w:val="24"/>
              </w:rPr>
              <w:t xml:space="preserve"> ФГОС ООО)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9" w:type="dxa"/>
            <w:gridSpan w:val="2"/>
            <w:shd w:val="clear" w:color="auto" w:fill="auto"/>
            <w:noWrap w:val="0"/>
            <w:vAlign w:val="top"/>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color w:val="auto"/>
                <w:sz w:val="24"/>
                <w:szCs w:val="24"/>
              </w:rPr>
            </w:pPr>
            <w:r>
              <w:rPr>
                <w:rFonts w:hint="default" w:ascii="Times New Roman" w:hAnsi="Times New Roman" w:cs="Times New Roman"/>
                <w:b/>
                <w:bCs/>
                <w:color w:val="auto"/>
                <w:sz w:val="24"/>
                <w:szCs w:val="24"/>
              </w:rPr>
              <w:t>Содержание календарного плана воспитательной работы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6" w:type="dxa"/>
            <w:shd w:val="clear" w:color="auto" w:fill="auto"/>
            <w:noWrap w:val="0"/>
            <w:vAlign w:val="top"/>
          </w:tcPr>
          <w:p>
            <w:pPr>
              <w:keepNext w:val="0"/>
              <w:keepLines w:val="0"/>
              <w:pageBreakBefore w:val="0"/>
              <w:kinsoku/>
              <w:wordWrap/>
              <w:overflowPunct/>
              <w:topLinePunct w:val="0"/>
              <w:bidi w:val="0"/>
              <w:snapToGrid/>
              <w:spacing w:after="0" w:line="240" w:lineRule="auto"/>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Ранее календарный план воспитательной работы </w:t>
            </w:r>
            <w:r>
              <w:rPr>
                <w:rFonts w:hint="default" w:ascii="Times New Roman" w:hAnsi="Times New Roman" w:cs="Times New Roman"/>
                <w:color w:val="auto"/>
                <w:sz w:val="24"/>
                <w:szCs w:val="24"/>
                <w:u w:val="single"/>
              </w:rPr>
              <w:t>только упоминался</w:t>
            </w:r>
            <w:r>
              <w:rPr>
                <w:rFonts w:hint="default" w:ascii="Times New Roman" w:hAnsi="Times New Roman" w:cs="Times New Roman"/>
                <w:color w:val="auto"/>
                <w:sz w:val="24"/>
                <w:szCs w:val="24"/>
              </w:rPr>
              <w:t xml:space="preserve"> в федеральных государственных образовательных стандартах</w:t>
            </w:r>
          </w:p>
        </w:tc>
        <w:tc>
          <w:tcPr>
            <w:tcW w:w="5953" w:type="dxa"/>
            <w:shd w:val="clear" w:color="auto" w:fill="auto"/>
            <w:noWrap w:val="0"/>
            <w:vAlign w:val="top"/>
          </w:tcPr>
          <w:p>
            <w:pPr>
              <w:keepNext w:val="0"/>
              <w:keepLines w:val="0"/>
              <w:pageBreakBefore w:val="0"/>
              <w:kinsoku/>
              <w:wordWrap/>
              <w:overflowPunct/>
              <w:topLinePunct w:val="0"/>
              <w:bidi w:val="0"/>
              <w:snapToGrid/>
              <w:spacing w:after="0" w:line="240" w:lineRule="auto"/>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Указали, что в план нужно включать </w:t>
            </w:r>
            <w:r>
              <w:rPr>
                <w:rFonts w:hint="default" w:ascii="Times New Roman" w:hAnsi="Times New Roman" w:cs="Times New Roman"/>
                <w:color w:val="auto"/>
                <w:sz w:val="24"/>
                <w:szCs w:val="24"/>
                <w:u w:val="single"/>
              </w:rPr>
              <w:t>не только</w:t>
            </w:r>
            <w:r>
              <w:rPr>
                <w:rFonts w:hint="default" w:ascii="Times New Roman" w:hAnsi="Times New Roman" w:cs="Times New Roman"/>
                <w:color w:val="auto"/>
                <w:sz w:val="24"/>
                <w:szCs w:val="24"/>
              </w:rPr>
              <w:t xml:space="preserve"> те мероприятия, которые организует и проводит школа, но и те, в которых она просто участвует (</w:t>
            </w:r>
            <w:r>
              <w:rPr>
                <w:rFonts w:hint="default" w:ascii="Times New Roman" w:hAnsi="Times New Roman" w:cs="Times New Roman"/>
                <w:bCs/>
                <w:color w:val="auto"/>
                <w:sz w:val="24"/>
                <w:szCs w:val="24"/>
              </w:rPr>
              <w:t>п. 32</w:t>
            </w:r>
            <w:r>
              <w:rPr>
                <w:rFonts w:hint="default" w:ascii="Times New Roman" w:hAnsi="Times New Roman" w:cs="Times New Roman"/>
                <w:b/>
                <w:color w:val="auto"/>
                <w:sz w:val="24"/>
                <w:szCs w:val="24"/>
              </w:rPr>
              <w:t xml:space="preserve"> </w:t>
            </w:r>
            <w:r>
              <w:rPr>
                <w:rFonts w:hint="default" w:ascii="Times New Roman" w:hAnsi="Times New Roman" w:cs="Times New Roman"/>
                <w:color w:val="auto"/>
                <w:sz w:val="24"/>
                <w:szCs w:val="24"/>
              </w:rPr>
              <w:t xml:space="preserve">ФГОС НОО, </w:t>
            </w:r>
            <w:r>
              <w:rPr>
                <w:rFonts w:hint="default" w:ascii="Times New Roman" w:hAnsi="Times New Roman" w:cs="Times New Roman"/>
                <w:bCs/>
                <w:color w:val="auto"/>
                <w:sz w:val="24"/>
                <w:szCs w:val="24"/>
              </w:rPr>
              <w:t>п. 33</w:t>
            </w:r>
            <w:r>
              <w:rPr>
                <w:rFonts w:hint="default" w:ascii="Times New Roman" w:hAnsi="Times New Roman" w:cs="Times New Roman"/>
                <w:color w:val="auto"/>
                <w:sz w:val="24"/>
                <w:szCs w:val="24"/>
              </w:rPr>
              <w:t xml:space="preserve"> ФГОС ООО)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9" w:type="dxa"/>
            <w:gridSpan w:val="2"/>
            <w:shd w:val="clear" w:color="auto" w:fill="auto"/>
            <w:noWrap w:val="0"/>
            <w:vAlign w:val="top"/>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color w:val="auto"/>
                <w:sz w:val="24"/>
                <w:szCs w:val="24"/>
              </w:rPr>
            </w:pPr>
            <w:r>
              <w:rPr>
                <w:rFonts w:hint="default" w:ascii="Times New Roman" w:hAnsi="Times New Roman" w:cs="Times New Roman"/>
                <w:b/>
                <w:bCs/>
                <w:color w:val="auto"/>
                <w:sz w:val="24"/>
                <w:szCs w:val="24"/>
              </w:rPr>
              <w:t>Перечень обязательных предметных областей, учебных предметов и учебных модулей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6" w:type="dxa"/>
            <w:shd w:val="clear" w:color="auto" w:fill="auto"/>
            <w:noWrap w:val="0"/>
            <w:vAlign w:val="top"/>
          </w:tcPr>
          <w:p>
            <w:pPr>
              <w:keepNext w:val="0"/>
              <w:keepLines w:val="0"/>
              <w:pageBreakBefore w:val="0"/>
              <w:kinsoku/>
              <w:wordWrap/>
              <w:overflowPunct/>
              <w:topLinePunct w:val="0"/>
              <w:bidi w:val="0"/>
              <w:snapToGrid/>
              <w:spacing w:after="0" w:line="240" w:lineRule="auto"/>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Деление предметов и курсов по предметным областям </w:t>
            </w:r>
            <w:r>
              <w:rPr>
                <w:rFonts w:hint="default" w:ascii="Times New Roman" w:hAnsi="Times New Roman" w:cs="Times New Roman"/>
                <w:color w:val="auto"/>
                <w:sz w:val="24"/>
                <w:szCs w:val="24"/>
                <w:u w:val="single"/>
              </w:rPr>
              <w:t>было другим</w:t>
            </w:r>
          </w:p>
        </w:tc>
        <w:tc>
          <w:tcPr>
            <w:tcW w:w="5953" w:type="dxa"/>
            <w:shd w:val="clear" w:color="auto" w:fill="auto"/>
            <w:noWrap w:val="0"/>
            <w:vAlign w:val="top"/>
          </w:tcPr>
          <w:p>
            <w:pPr>
              <w:keepNext w:val="0"/>
              <w:keepLines w:val="0"/>
              <w:pageBreakBefore w:val="0"/>
              <w:kinsoku/>
              <w:wordWrap/>
              <w:overflowPunct/>
              <w:topLinePunct w:val="0"/>
              <w:bidi w:val="0"/>
              <w:snapToGrid/>
              <w:spacing w:after="0" w:line="240" w:lineRule="auto"/>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В предметной области «Математика и информатика» появился учебный предмет «Математика». В него входят учебные курсы «Алгебра», «Геометрия» и «Вероятность и статистика». Также изменили структуру предметной области «Общественно-научные предметы». Теперь учебный предмет «История» включает учебные курсы «История России» и «Всеобщая история». В предметную область «ОРКСЭ» и «ОДНКНР» входят учебные модули по основам православной, исламской, буддистской, иудейской культур, религиозных культур народов России, светской этике. Родители могут выбрать любой модуль. Свое решение им понадобится оформить письменно – подготовить заявление (</w:t>
            </w:r>
            <w:r>
              <w:rPr>
                <w:rFonts w:hint="default" w:ascii="Times New Roman" w:hAnsi="Times New Roman" w:cs="Times New Roman"/>
                <w:bCs/>
                <w:color w:val="auto"/>
                <w:sz w:val="24"/>
                <w:szCs w:val="24"/>
              </w:rPr>
              <w:t>п. 32.1</w:t>
            </w:r>
            <w:r>
              <w:rPr>
                <w:rFonts w:hint="default" w:ascii="Times New Roman" w:hAnsi="Times New Roman" w:cs="Times New Roman"/>
                <w:color w:val="auto"/>
                <w:sz w:val="24"/>
                <w:szCs w:val="24"/>
              </w:rPr>
              <w:t xml:space="preserve"> ФГОС НОО, </w:t>
            </w:r>
            <w:r>
              <w:rPr>
                <w:rFonts w:hint="default" w:ascii="Times New Roman" w:hAnsi="Times New Roman" w:cs="Times New Roman"/>
                <w:bCs/>
                <w:color w:val="auto"/>
                <w:sz w:val="24"/>
                <w:szCs w:val="24"/>
              </w:rPr>
              <w:t>п. 33.1</w:t>
            </w:r>
            <w:r>
              <w:rPr>
                <w:rFonts w:hint="default" w:ascii="Times New Roman" w:hAnsi="Times New Roman" w:cs="Times New Roman"/>
                <w:color w:val="auto"/>
                <w:sz w:val="24"/>
                <w:szCs w:val="24"/>
              </w:rPr>
              <w:t xml:space="preserve"> ФГОС ООО). Форма такого заявления не утверждена, школа вправе разработать шаблон самостоятельно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9" w:type="dxa"/>
            <w:gridSpan w:val="2"/>
            <w:shd w:val="clear" w:color="auto" w:fill="auto"/>
            <w:noWrap w:val="0"/>
            <w:vAlign w:val="top"/>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color w:val="auto"/>
                <w:sz w:val="24"/>
                <w:szCs w:val="24"/>
              </w:rPr>
            </w:pPr>
            <w:r>
              <w:rPr>
                <w:rFonts w:hint="default" w:ascii="Times New Roman" w:hAnsi="Times New Roman" w:cs="Times New Roman"/>
                <w:b/>
                <w:bCs/>
                <w:color w:val="auto"/>
                <w:sz w:val="24"/>
                <w:szCs w:val="24"/>
              </w:rPr>
              <w:t>Изучение родного и второго иностранного языка на уровне ООО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6" w:type="dxa"/>
            <w:shd w:val="clear" w:color="auto" w:fill="auto"/>
            <w:noWrap w:val="0"/>
            <w:vAlign w:val="top"/>
          </w:tcPr>
          <w:p>
            <w:pPr>
              <w:keepNext w:val="0"/>
              <w:keepLines w:val="0"/>
              <w:pageBreakBefore w:val="0"/>
              <w:kinsoku/>
              <w:wordWrap/>
              <w:overflowPunct/>
              <w:topLinePunct w:val="0"/>
              <w:bidi w:val="0"/>
              <w:snapToGrid/>
              <w:spacing w:after="0" w:line="240" w:lineRule="auto"/>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Включали в перечень обязательных предметных областей и учебных предметов</w:t>
            </w:r>
          </w:p>
        </w:tc>
        <w:tc>
          <w:tcPr>
            <w:tcW w:w="5953" w:type="dxa"/>
            <w:shd w:val="clear" w:color="auto" w:fill="auto"/>
            <w:noWrap w:val="0"/>
            <w:vAlign w:val="top"/>
          </w:tcPr>
          <w:p>
            <w:pPr>
              <w:keepNext w:val="0"/>
              <w:keepLines w:val="0"/>
              <w:pageBreakBefore w:val="0"/>
              <w:kinsoku/>
              <w:wordWrap/>
              <w:overflowPunct/>
              <w:topLinePunct w:val="0"/>
              <w:bidi w:val="0"/>
              <w:snapToGrid/>
              <w:spacing w:after="0" w:line="240" w:lineRule="auto"/>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Теперь изучение родного и второго иностранного языка можно организовать, </w:t>
            </w:r>
            <w:r>
              <w:rPr>
                <w:rFonts w:hint="default" w:ascii="Times New Roman" w:hAnsi="Times New Roman" w:cs="Times New Roman"/>
                <w:color w:val="auto"/>
                <w:sz w:val="24"/>
                <w:szCs w:val="24"/>
                <w:u w:val="single"/>
              </w:rPr>
              <w:t>если</w:t>
            </w:r>
            <w:r>
              <w:rPr>
                <w:rFonts w:hint="default" w:ascii="Times New Roman" w:hAnsi="Times New Roman" w:cs="Times New Roman"/>
                <w:color w:val="auto"/>
                <w:sz w:val="24"/>
                <w:szCs w:val="24"/>
              </w:rPr>
              <w:t xml:space="preserve"> для этого </w:t>
            </w:r>
            <w:r>
              <w:rPr>
                <w:rFonts w:hint="default" w:ascii="Times New Roman" w:hAnsi="Times New Roman" w:cs="Times New Roman"/>
                <w:color w:val="auto"/>
                <w:sz w:val="24"/>
                <w:szCs w:val="24"/>
                <w:u w:val="single"/>
              </w:rPr>
              <w:t>есть условия</w:t>
            </w:r>
            <w:r>
              <w:rPr>
                <w:rFonts w:hint="default" w:ascii="Times New Roman" w:hAnsi="Times New Roman" w:cs="Times New Roman"/>
                <w:color w:val="auto"/>
                <w:sz w:val="24"/>
                <w:szCs w:val="24"/>
              </w:rPr>
              <w:t xml:space="preserve"> в школе. При этом также надо получить заявления родителей. Если ранее в школе не получали таких заявлений, нужно будет их собрать (</w:t>
            </w: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HYPERLINK "https://e.rukobr.ru/npd-doc?npmid=97&amp;npid=489548&amp;anchor=dfassgyyfm" \l "dfassgyyfm" \t "_blank" </w:instrText>
            </w:r>
            <w:r>
              <w:rPr>
                <w:rFonts w:hint="default" w:ascii="Times New Roman" w:hAnsi="Times New Roman" w:cs="Times New Roman"/>
                <w:color w:val="auto"/>
                <w:sz w:val="24"/>
                <w:szCs w:val="24"/>
              </w:rPr>
              <w:fldChar w:fldCharType="separate"/>
            </w:r>
            <w:r>
              <w:rPr>
                <w:rStyle w:val="7"/>
                <w:rFonts w:hint="default" w:ascii="Times New Roman" w:hAnsi="Times New Roman" w:cs="Times New Roman"/>
                <w:bCs/>
                <w:color w:val="auto"/>
                <w:sz w:val="24"/>
                <w:szCs w:val="24"/>
                <w:u w:val="none"/>
              </w:rPr>
              <w:t>п. 33.1</w:t>
            </w:r>
            <w:r>
              <w:rPr>
                <w:rFonts w:hint="default" w:ascii="Times New Roman" w:hAnsi="Times New Roman" w:cs="Times New Roman"/>
                <w:color w:val="auto"/>
                <w:sz w:val="24"/>
                <w:szCs w:val="24"/>
              </w:rPr>
              <w:fldChar w:fldCharType="end"/>
            </w:r>
            <w:r>
              <w:rPr>
                <w:rFonts w:hint="default" w:ascii="Times New Roman" w:hAnsi="Times New Roman" w:cs="Times New Roman"/>
                <w:color w:val="auto"/>
                <w:sz w:val="24"/>
                <w:szCs w:val="24"/>
              </w:rPr>
              <w:t xml:space="preserve"> ФГОС ООО)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9" w:type="dxa"/>
            <w:gridSpan w:val="2"/>
            <w:shd w:val="clear" w:color="auto" w:fill="auto"/>
            <w:noWrap w:val="0"/>
            <w:vAlign w:val="top"/>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color w:val="auto"/>
                <w:sz w:val="24"/>
                <w:szCs w:val="24"/>
              </w:rPr>
            </w:pPr>
            <w:r>
              <w:rPr>
                <w:rFonts w:hint="default" w:ascii="Times New Roman" w:hAnsi="Times New Roman" w:cs="Times New Roman"/>
                <w:b/>
                <w:bCs/>
                <w:color w:val="auto"/>
                <w:sz w:val="24"/>
                <w:szCs w:val="24"/>
              </w:rPr>
              <w:t>Объем часов аудиторной нагрузки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6" w:type="dxa"/>
            <w:shd w:val="clear" w:color="auto" w:fill="auto"/>
            <w:noWrap w:val="0"/>
            <w:vAlign w:val="top"/>
          </w:tcPr>
          <w:p>
            <w:pPr>
              <w:keepNext w:val="0"/>
              <w:keepLines w:val="0"/>
              <w:pageBreakBefore w:val="0"/>
              <w:kinsoku/>
              <w:wordWrap/>
              <w:overflowPunct/>
              <w:topLinePunct w:val="0"/>
              <w:bidi w:val="0"/>
              <w:snapToGrid/>
              <w:spacing w:after="0" w:line="240" w:lineRule="auto"/>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ФГОС НОО: 2904 – минимум, </w:t>
            </w:r>
          </w:p>
          <w:p>
            <w:pPr>
              <w:keepNext w:val="0"/>
              <w:keepLines w:val="0"/>
              <w:pageBreakBefore w:val="0"/>
              <w:kinsoku/>
              <w:wordWrap/>
              <w:overflowPunct/>
              <w:topLinePunct w:val="0"/>
              <w:bidi w:val="0"/>
              <w:snapToGrid/>
              <w:spacing w:after="0" w:line="240" w:lineRule="auto"/>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3345 – максимум</w:t>
            </w:r>
          </w:p>
          <w:p>
            <w:pPr>
              <w:keepNext w:val="0"/>
              <w:keepLines w:val="0"/>
              <w:pageBreakBefore w:val="0"/>
              <w:kinsoku/>
              <w:wordWrap/>
              <w:overflowPunct/>
              <w:topLinePunct w:val="0"/>
              <w:bidi w:val="0"/>
              <w:snapToGrid/>
              <w:spacing w:after="0" w:line="240" w:lineRule="auto"/>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ФГОС ООО: 5267 – минимум, </w:t>
            </w:r>
          </w:p>
          <w:p>
            <w:pPr>
              <w:keepNext w:val="0"/>
              <w:keepLines w:val="0"/>
              <w:pageBreakBefore w:val="0"/>
              <w:kinsoku/>
              <w:wordWrap/>
              <w:overflowPunct/>
              <w:topLinePunct w:val="0"/>
              <w:bidi w:val="0"/>
              <w:snapToGrid/>
              <w:spacing w:after="0" w:line="240" w:lineRule="auto"/>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6020 – максимум</w:t>
            </w:r>
          </w:p>
        </w:tc>
        <w:tc>
          <w:tcPr>
            <w:tcW w:w="5953" w:type="dxa"/>
            <w:shd w:val="clear" w:color="auto" w:fill="auto"/>
            <w:noWrap w:val="0"/>
            <w:vAlign w:val="top"/>
          </w:tcPr>
          <w:p>
            <w:pPr>
              <w:keepNext w:val="0"/>
              <w:keepLines w:val="0"/>
              <w:pageBreakBefore w:val="0"/>
              <w:kinsoku/>
              <w:wordWrap/>
              <w:overflowPunct/>
              <w:topLinePunct w:val="0"/>
              <w:bidi w:val="0"/>
              <w:snapToGrid/>
              <w:spacing w:after="0" w:line="240" w:lineRule="auto"/>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ФГОС НОО: 2954 – минимум, 3190 – максимум </w:t>
            </w:r>
          </w:p>
          <w:p>
            <w:pPr>
              <w:keepNext w:val="0"/>
              <w:keepLines w:val="0"/>
              <w:pageBreakBefore w:val="0"/>
              <w:kinsoku/>
              <w:wordWrap/>
              <w:overflowPunct/>
              <w:topLinePunct w:val="0"/>
              <w:bidi w:val="0"/>
              <w:snapToGrid/>
              <w:spacing w:after="0" w:line="240" w:lineRule="auto"/>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w:t>
            </w:r>
            <w:r>
              <w:rPr>
                <w:rFonts w:hint="default" w:ascii="Times New Roman" w:hAnsi="Times New Roman" w:cs="Times New Roman"/>
                <w:bCs/>
                <w:color w:val="auto"/>
                <w:sz w:val="24"/>
                <w:szCs w:val="24"/>
              </w:rPr>
              <w:t>п. 32.1</w:t>
            </w:r>
            <w:r>
              <w:rPr>
                <w:rFonts w:hint="default" w:ascii="Times New Roman" w:hAnsi="Times New Roman" w:cs="Times New Roman"/>
                <w:color w:val="auto"/>
                <w:sz w:val="24"/>
                <w:szCs w:val="24"/>
              </w:rPr>
              <w:t xml:space="preserve"> ФГОС НОО)</w:t>
            </w:r>
          </w:p>
          <w:p>
            <w:pPr>
              <w:keepNext w:val="0"/>
              <w:keepLines w:val="0"/>
              <w:pageBreakBefore w:val="0"/>
              <w:kinsoku/>
              <w:wordWrap/>
              <w:overflowPunct/>
              <w:topLinePunct w:val="0"/>
              <w:bidi w:val="0"/>
              <w:snapToGrid/>
              <w:spacing w:after="0" w:line="240" w:lineRule="auto"/>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ФГОС ООО: 5058 – минимум, 5549 – максимум </w:t>
            </w:r>
          </w:p>
          <w:p>
            <w:pPr>
              <w:keepNext w:val="0"/>
              <w:keepLines w:val="0"/>
              <w:pageBreakBefore w:val="0"/>
              <w:kinsoku/>
              <w:wordWrap/>
              <w:overflowPunct/>
              <w:topLinePunct w:val="0"/>
              <w:bidi w:val="0"/>
              <w:snapToGrid/>
              <w:spacing w:after="0" w:line="240" w:lineRule="auto"/>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w:t>
            </w:r>
            <w:r>
              <w:rPr>
                <w:rFonts w:hint="default" w:ascii="Times New Roman" w:hAnsi="Times New Roman" w:cs="Times New Roman"/>
                <w:bCs/>
                <w:color w:val="auto"/>
                <w:sz w:val="24"/>
                <w:szCs w:val="24"/>
              </w:rPr>
              <w:t>п. 33.1</w:t>
            </w:r>
            <w:r>
              <w:rPr>
                <w:rFonts w:hint="default" w:ascii="Times New Roman" w:hAnsi="Times New Roman" w:cs="Times New Roman"/>
                <w:color w:val="auto"/>
                <w:sz w:val="24"/>
                <w:szCs w:val="24"/>
              </w:rPr>
              <w:t xml:space="preserve"> ФГОС ООО)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9" w:type="dxa"/>
            <w:gridSpan w:val="2"/>
            <w:shd w:val="clear" w:color="auto" w:fill="auto"/>
            <w:noWrap w:val="0"/>
            <w:vAlign w:val="top"/>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color w:val="auto"/>
                <w:sz w:val="24"/>
                <w:szCs w:val="24"/>
              </w:rPr>
            </w:pPr>
            <w:r>
              <w:rPr>
                <w:rFonts w:hint="default" w:ascii="Times New Roman" w:hAnsi="Times New Roman" w:cs="Times New Roman"/>
                <w:b/>
                <w:bCs/>
                <w:color w:val="auto"/>
                <w:sz w:val="24"/>
                <w:szCs w:val="24"/>
              </w:rPr>
              <w:t>Объем внеурочной деятельности на уровне НОО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6" w:type="dxa"/>
            <w:shd w:val="clear" w:color="auto" w:fill="auto"/>
            <w:noWrap w:val="0"/>
            <w:vAlign w:val="top"/>
          </w:tcPr>
          <w:p>
            <w:pPr>
              <w:keepNext w:val="0"/>
              <w:keepLines w:val="0"/>
              <w:pageBreakBefore w:val="0"/>
              <w:kinsoku/>
              <w:wordWrap/>
              <w:overflowPunct/>
              <w:topLinePunct w:val="0"/>
              <w:bidi w:val="0"/>
              <w:snapToGrid/>
              <w:spacing w:after="0" w:line="240" w:lineRule="auto"/>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1350 часов</w:t>
            </w:r>
          </w:p>
        </w:tc>
        <w:tc>
          <w:tcPr>
            <w:tcW w:w="5953" w:type="dxa"/>
            <w:shd w:val="clear" w:color="auto" w:fill="auto"/>
            <w:noWrap w:val="0"/>
            <w:vAlign w:val="top"/>
          </w:tcPr>
          <w:p>
            <w:pPr>
              <w:keepNext w:val="0"/>
              <w:keepLines w:val="0"/>
              <w:pageBreakBefore w:val="0"/>
              <w:kinsoku/>
              <w:wordWrap/>
              <w:overflowPunct/>
              <w:topLinePunct w:val="0"/>
              <w:bidi w:val="0"/>
              <w:snapToGrid/>
              <w:spacing w:after="0" w:line="240" w:lineRule="auto"/>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1320 часов (</w:t>
            </w:r>
            <w:r>
              <w:rPr>
                <w:rFonts w:hint="default" w:ascii="Times New Roman" w:hAnsi="Times New Roman" w:cs="Times New Roman"/>
                <w:bCs/>
                <w:color w:val="auto"/>
                <w:sz w:val="24"/>
                <w:szCs w:val="24"/>
              </w:rPr>
              <w:t>п. 32.2</w:t>
            </w:r>
            <w:r>
              <w:rPr>
                <w:rFonts w:hint="default" w:ascii="Times New Roman" w:hAnsi="Times New Roman" w:cs="Times New Roman"/>
                <w:color w:val="auto"/>
                <w:sz w:val="24"/>
                <w:szCs w:val="24"/>
              </w:rPr>
              <w:t xml:space="preserve"> ФГОС НОО)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9" w:type="dxa"/>
            <w:gridSpan w:val="2"/>
            <w:shd w:val="clear" w:color="auto" w:fill="auto"/>
            <w:noWrap w:val="0"/>
            <w:vAlign w:val="top"/>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color w:val="auto"/>
                <w:sz w:val="24"/>
                <w:szCs w:val="24"/>
              </w:rPr>
            </w:pPr>
            <w:r>
              <w:rPr>
                <w:rFonts w:hint="default" w:ascii="Times New Roman" w:hAnsi="Times New Roman" w:cs="Times New Roman"/>
                <w:b/>
                <w:bCs/>
                <w:color w:val="auto"/>
                <w:sz w:val="24"/>
                <w:szCs w:val="24"/>
              </w:rPr>
              <w:t>Особенности обучения детей с ОВЗ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6" w:type="dxa"/>
            <w:shd w:val="clear" w:color="auto" w:fill="auto"/>
            <w:noWrap w:val="0"/>
            <w:vAlign w:val="top"/>
          </w:tcPr>
          <w:p>
            <w:pPr>
              <w:keepNext w:val="0"/>
              <w:keepLines w:val="0"/>
              <w:pageBreakBefore w:val="0"/>
              <w:kinsoku/>
              <w:wordWrap/>
              <w:overflowPunct/>
              <w:topLinePunct w:val="0"/>
              <w:bidi w:val="0"/>
              <w:snapToGrid/>
              <w:spacing w:after="0" w:line="240" w:lineRule="auto"/>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Применяли ФГОС НОО и (или) ФГОС НОО ОВЗ и (или) ФГОС для умственно отсталых</w:t>
            </w:r>
          </w:p>
        </w:tc>
        <w:tc>
          <w:tcPr>
            <w:tcW w:w="5953" w:type="dxa"/>
            <w:shd w:val="clear" w:color="auto" w:fill="auto"/>
            <w:noWrap w:val="0"/>
            <w:vAlign w:val="top"/>
          </w:tcPr>
          <w:p>
            <w:pPr>
              <w:keepNext w:val="0"/>
              <w:keepLines w:val="0"/>
              <w:pageBreakBefore w:val="0"/>
              <w:kinsoku/>
              <w:wordWrap/>
              <w:overflowPunct/>
              <w:topLinePunct w:val="0"/>
              <w:bidi w:val="0"/>
              <w:snapToGrid/>
              <w:spacing w:after="0" w:line="240" w:lineRule="auto"/>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ФГОС НОО для детей с ОВЗ </w:t>
            </w:r>
            <w:r>
              <w:rPr>
                <w:rFonts w:hint="default" w:ascii="Times New Roman" w:hAnsi="Times New Roman" w:cs="Times New Roman"/>
                <w:color w:val="auto"/>
                <w:sz w:val="24"/>
                <w:szCs w:val="24"/>
                <w:u w:val="single"/>
              </w:rPr>
              <w:t>нельзя</w:t>
            </w:r>
            <w:r>
              <w:rPr>
                <w:rFonts w:hint="default" w:ascii="Times New Roman" w:hAnsi="Times New Roman" w:cs="Times New Roman"/>
                <w:color w:val="auto"/>
                <w:sz w:val="24"/>
                <w:szCs w:val="24"/>
              </w:rPr>
              <w:t xml:space="preserve"> применять на </w:t>
            </w:r>
            <w:r>
              <w:rPr>
                <w:rFonts w:hint="default" w:ascii="Times New Roman" w:hAnsi="Times New Roman" w:cs="Times New Roman"/>
                <w:color w:val="auto"/>
                <w:sz w:val="24"/>
                <w:szCs w:val="24"/>
                <w:u w:val="single"/>
              </w:rPr>
              <w:t>уровне ООО</w:t>
            </w:r>
            <w:r>
              <w:rPr>
                <w:rFonts w:hint="default" w:ascii="Times New Roman" w:hAnsi="Times New Roman" w:cs="Times New Roman"/>
                <w:color w:val="auto"/>
                <w:sz w:val="24"/>
                <w:szCs w:val="24"/>
              </w:rPr>
              <w:t>. Адаптированные программы на уровне ООО необходимо разрабатывать на основе ФГОС ООО (</w:t>
            </w:r>
            <w:r>
              <w:rPr>
                <w:rFonts w:hint="default" w:ascii="Times New Roman" w:hAnsi="Times New Roman" w:cs="Times New Roman"/>
                <w:bCs/>
                <w:color w:val="auto"/>
                <w:sz w:val="24"/>
                <w:szCs w:val="24"/>
              </w:rPr>
              <w:t>п. 12</w:t>
            </w:r>
            <w:r>
              <w:rPr>
                <w:rFonts w:hint="default" w:ascii="Times New Roman" w:hAnsi="Times New Roman" w:cs="Times New Roman"/>
                <w:color w:val="auto"/>
                <w:sz w:val="24"/>
                <w:szCs w:val="24"/>
              </w:rPr>
              <w:t xml:space="preserve"> ФГОС ООО). Предусмотрели вариации предметов. Например, для глухих и слабослышащих </w:t>
            </w:r>
            <w:r>
              <w:rPr>
                <w:rFonts w:hint="default" w:ascii="Times New Roman" w:hAnsi="Times New Roman" w:cs="Times New Roman"/>
                <w:color w:val="auto"/>
                <w:sz w:val="24"/>
                <w:szCs w:val="24"/>
                <w:u w:val="single"/>
              </w:rPr>
              <w:t>можно</w:t>
            </w:r>
            <w:r>
              <w:rPr>
                <w:rFonts w:hint="default" w:ascii="Times New Roman" w:hAnsi="Times New Roman" w:cs="Times New Roman"/>
                <w:color w:val="auto"/>
                <w:sz w:val="24"/>
                <w:szCs w:val="24"/>
              </w:rPr>
              <w:t xml:space="preserve"> не включать в программу музыку. Для всех детей с ОВЗ вместо физкультуры надо предусмотреть </w:t>
            </w:r>
            <w:r>
              <w:rPr>
                <w:rFonts w:hint="default" w:ascii="Times New Roman" w:hAnsi="Times New Roman" w:cs="Times New Roman"/>
                <w:color w:val="auto"/>
                <w:sz w:val="24"/>
                <w:szCs w:val="24"/>
                <w:u w:val="single"/>
              </w:rPr>
              <w:t>адаптивную</w:t>
            </w:r>
            <w:r>
              <w:rPr>
                <w:rFonts w:hint="default" w:ascii="Times New Roman" w:hAnsi="Times New Roman" w:cs="Times New Roman"/>
                <w:color w:val="auto"/>
                <w:sz w:val="24"/>
                <w:szCs w:val="24"/>
              </w:rPr>
              <w:t xml:space="preserve"> физкультуру. Можно изменить срок и продолжительность изучения иностранного языка для глухих, слабослышащих учеников, детей с тяжелыми нарушениями речи и нарушениями опорно-двигательного аппарата. Если увеличиваете срок освоения адаптированной программы до шести лет на уровне ООО, то объем аудиторных часов </w:t>
            </w:r>
            <w:r>
              <w:rPr>
                <w:rFonts w:hint="default" w:ascii="Times New Roman" w:hAnsi="Times New Roman" w:cs="Times New Roman"/>
                <w:color w:val="auto"/>
                <w:sz w:val="24"/>
                <w:szCs w:val="24"/>
                <w:u w:val="single"/>
              </w:rPr>
              <w:t>не может</w:t>
            </w:r>
            <w:r>
              <w:rPr>
                <w:rFonts w:hint="default" w:ascii="Times New Roman" w:hAnsi="Times New Roman" w:cs="Times New Roman"/>
                <w:color w:val="auto"/>
                <w:sz w:val="24"/>
                <w:szCs w:val="24"/>
              </w:rPr>
              <w:t xml:space="preserve"> быть менее 6018 (</w:t>
            </w:r>
            <w:r>
              <w:rPr>
                <w:rFonts w:hint="default" w:ascii="Times New Roman" w:hAnsi="Times New Roman" w:cs="Times New Roman"/>
                <w:bCs/>
                <w:color w:val="auto"/>
                <w:sz w:val="24"/>
                <w:szCs w:val="24"/>
              </w:rPr>
              <w:t>п. 33.1</w:t>
            </w:r>
            <w:r>
              <w:rPr>
                <w:rFonts w:hint="default" w:ascii="Times New Roman" w:hAnsi="Times New Roman" w:cs="Times New Roman"/>
                <w:color w:val="auto"/>
                <w:sz w:val="24"/>
                <w:szCs w:val="24"/>
              </w:rPr>
              <w:t xml:space="preserve"> ФГОС ООО)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9" w:type="dxa"/>
            <w:gridSpan w:val="2"/>
            <w:shd w:val="clear" w:color="auto" w:fill="auto"/>
            <w:noWrap w:val="0"/>
            <w:vAlign w:val="top"/>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color w:val="auto"/>
                <w:sz w:val="24"/>
                <w:szCs w:val="24"/>
              </w:rPr>
            </w:pPr>
            <w:r>
              <w:rPr>
                <w:rFonts w:hint="default" w:ascii="Times New Roman" w:hAnsi="Times New Roman" w:cs="Times New Roman"/>
                <w:b/>
                <w:bCs/>
                <w:color w:val="auto"/>
                <w:sz w:val="24"/>
                <w:szCs w:val="24"/>
              </w:rPr>
              <w:t>Использование электронных средств обучения, дистанционных технологий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6" w:type="dxa"/>
            <w:shd w:val="clear" w:color="auto" w:fill="auto"/>
            <w:noWrap w:val="0"/>
            <w:vAlign w:val="top"/>
          </w:tcPr>
          <w:p>
            <w:pPr>
              <w:keepNext w:val="0"/>
              <w:keepLines w:val="0"/>
              <w:pageBreakBefore w:val="0"/>
              <w:kinsoku/>
              <w:wordWrap/>
              <w:overflowPunct/>
              <w:topLinePunct w:val="0"/>
              <w:bidi w:val="0"/>
              <w:snapToGrid/>
              <w:spacing w:after="0" w:line="240" w:lineRule="auto"/>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Настолько подробных норм не было</w:t>
            </w:r>
          </w:p>
        </w:tc>
        <w:tc>
          <w:tcPr>
            <w:tcW w:w="5953" w:type="dxa"/>
            <w:shd w:val="clear" w:color="auto" w:fill="auto"/>
            <w:noWrap w:val="0"/>
            <w:vAlign w:val="top"/>
          </w:tcPr>
          <w:p>
            <w:pPr>
              <w:keepNext w:val="0"/>
              <w:keepLines w:val="0"/>
              <w:pageBreakBefore w:val="0"/>
              <w:kinsoku/>
              <w:wordWrap/>
              <w:overflowPunct/>
              <w:topLinePunct w:val="0"/>
              <w:bidi w:val="0"/>
              <w:snapToGrid/>
              <w:spacing w:after="0" w:line="240" w:lineRule="auto"/>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Зафиксировали право школы применять различные образовательные технологии. Например, электронное обучение и дистанционные образовательные технологии (</w:t>
            </w:r>
            <w:r>
              <w:rPr>
                <w:rFonts w:hint="default" w:ascii="Times New Roman" w:hAnsi="Times New Roman" w:cs="Times New Roman"/>
                <w:bCs/>
                <w:color w:val="auto"/>
                <w:sz w:val="24"/>
                <w:szCs w:val="24"/>
              </w:rPr>
              <w:t>п. 19</w:t>
            </w:r>
            <w:r>
              <w:rPr>
                <w:rFonts w:hint="default" w:ascii="Times New Roman" w:hAnsi="Times New Roman" w:cs="Times New Roman"/>
                <w:color w:val="auto"/>
                <w:sz w:val="24"/>
                <w:szCs w:val="24"/>
              </w:rPr>
              <w:t xml:space="preserve"> ФГОС НОО, </w:t>
            </w:r>
            <w:r>
              <w:rPr>
                <w:rFonts w:hint="default" w:ascii="Times New Roman" w:hAnsi="Times New Roman" w:cs="Times New Roman"/>
                <w:bCs/>
                <w:color w:val="auto"/>
                <w:sz w:val="24"/>
                <w:szCs w:val="24"/>
              </w:rPr>
              <w:t>п. 19</w:t>
            </w:r>
            <w:r>
              <w:rPr>
                <w:rFonts w:hint="default" w:ascii="Times New Roman" w:hAnsi="Times New Roman" w:cs="Times New Roman"/>
                <w:color w:val="auto"/>
                <w:sz w:val="24"/>
                <w:szCs w:val="24"/>
              </w:rPr>
              <w:t xml:space="preserve"> ФГОС ООО). Если школьники учатся с использованием дистанционных технологий, их нужно обеспечить индивидуальным авторизованным доступом ко всем ресурсам. Причем доступ должен быть как на территории школы, так и за ее пределами (</w:t>
            </w:r>
            <w:r>
              <w:rPr>
                <w:rFonts w:hint="default" w:ascii="Times New Roman" w:hAnsi="Times New Roman" w:cs="Times New Roman"/>
                <w:bCs/>
                <w:color w:val="auto"/>
                <w:sz w:val="24"/>
                <w:szCs w:val="24"/>
              </w:rPr>
              <w:t>п. 34.4</w:t>
            </w:r>
            <w:r>
              <w:rPr>
                <w:rFonts w:hint="default" w:ascii="Times New Roman" w:hAnsi="Times New Roman" w:cs="Times New Roman"/>
                <w:color w:val="auto"/>
                <w:sz w:val="24"/>
                <w:szCs w:val="24"/>
              </w:rPr>
              <w:t xml:space="preserve"> ФГОС НОО, </w:t>
            </w:r>
            <w:r>
              <w:rPr>
                <w:rFonts w:hint="default" w:ascii="Times New Roman" w:hAnsi="Times New Roman" w:cs="Times New Roman"/>
                <w:bCs/>
                <w:color w:val="auto"/>
                <w:sz w:val="24"/>
                <w:szCs w:val="24"/>
              </w:rPr>
              <w:t>п. 35.4</w:t>
            </w:r>
            <w:r>
              <w:rPr>
                <w:rFonts w:hint="default" w:ascii="Times New Roman" w:hAnsi="Times New Roman" w:cs="Times New Roman"/>
                <w:color w:val="auto"/>
                <w:sz w:val="24"/>
                <w:szCs w:val="24"/>
              </w:rPr>
              <w:t xml:space="preserve"> ФГОС ООО)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9" w:type="dxa"/>
            <w:gridSpan w:val="2"/>
            <w:shd w:val="clear" w:color="auto" w:fill="auto"/>
            <w:noWrap w:val="0"/>
            <w:vAlign w:val="top"/>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color w:val="auto"/>
                <w:sz w:val="24"/>
                <w:szCs w:val="24"/>
              </w:rPr>
            </w:pPr>
            <w:r>
              <w:rPr>
                <w:rFonts w:hint="default" w:ascii="Times New Roman" w:hAnsi="Times New Roman" w:cs="Times New Roman"/>
                <w:b/>
                <w:bCs/>
                <w:color w:val="auto"/>
                <w:sz w:val="24"/>
                <w:szCs w:val="24"/>
              </w:rPr>
              <w:t>Деление учеников на группы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6" w:type="dxa"/>
            <w:shd w:val="clear" w:color="auto" w:fill="auto"/>
            <w:noWrap w:val="0"/>
            <w:vAlign w:val="top"/>
          </w:tcPr>
          <w:p>
            <w:pPr>
              <w:keepNext w:val="0"/>
              <w:keepLines w:val="0"/>
              <w:pageBreakBefore w:val="0"/>
              <w:kinsoku/>
              <w:wordWrap/>
              <w:overflowPunct/>
              <w:topLinePunct w:val="0"/>
              <w:bidi w:val="0"/>
              <w:snapToGrid/>
              <w:spacing w:after="0" w:line="240" w:lineRule="auto"/>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Прямого регулирования не было, лишь упоминали о групповых формах работы</w:t>
            </w:r>
          </w:p>
        </w:tc>
        <w:tc>
          <w:tcPr>
            <w:tcW w:w="5953" w:type="dxa"/>
            <w:shd w:val="clear" w:color="auto" w:fill="auto"/>
            <w:noWrap w:val="0"/>
            <w:vAlign w:val="top"/>
          </w:tcPr>
          <w:p>
            <w:pPr>
              <w:keepNext w:val="0"/>
              <w:keepLines w:val="0"/>
              <w:pageBreakBefore w:val="0"/>
              <w:kinsoku/>
              <w:wordWrap/>
              <w:overflowPunct/>
              <w:topLinePunct w:val="0"/>
              <w:bidi w:val="0"/>
              <w:snapToGrid/>
              <w:spacing w:after="0" w:line="240" w:lineRule="auto"/>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Зафиксировали, что образовательную деятельность можно организовать при помощи деления на группы. При этом учебный процесс в группах можно строить </w:t>
            </w:r>
            <w:r>
              <w:rPr>
                <w:rFonts w:hint="default" w:ascii="Times New Roman" w:hAnsi="Times New Roman" w:cs="Times New Roman"/>
                <w:color w:val="auto"/>
                <w:sz w:val="24"/>
                <w:szCs w:val="24"/>
                <w:u w:val="single"/>
              </w:rPr>
              <w:t>по-разному</w:t>
            </w:r>
            <w:r>
              <w:rPr>
                <w:rFonts w:hint="default" w:ascii="Times New Roman" w:hAnsi="Times New Roman" w:cs="Times New Roman"/>
                <w:color w:val="auto"/>
                <w:sz w:val="24"/>
                <w:szCs w:val="24"/>
              </w:rPr>
              <w:t>: с учетом успеваемости, образовательных потребностей и интересов, целей (</w:t>
            </w:r>
            <w:r>
              <w:rPr>
                <w:rFonts w:hint="default" w:ascii="Times New Roman" w:hAnsi="Times New Roman" w:cs="Times New Roman"/>
                <w:bCs/>
                <w:color w:val="auto"/>
                <w:sz w:val="24"/>
                <w:szCs w:val="24"/>
              </w:rPr>
              <w:t>п.20</w:t>
            </w:r>
            <w:r>
              <w:rPr>
                <w:rFonts w:hint="default" w:ascii="Times New Roman" w:hAnsi="Times New Roman" w:cs="Times New Roman"/>
                <w:color w:val="auto"/>
                <w:sz w:val="24"/>
                <w:szCs w:val="24"/>
              </w:rPr>
              <w:t xml:space="preserve"> ФГОС НОО, </w:t>
            </w:r>
            <w:r>
              <w:rPr>
                <w:rFonts w:hint="default" w:ascii="Times New Roman" w:hAnsi="Times New Roman" w:cs="Times New Roman"/>
                <w:bCs/>
                <w:color w:val="auto"/>
                <w:sz w:val="24"/>
                <w:szCs w:val="24"/>
              </w:rPr>
              <w:t>п.20</w:t>
            </w:r>
            <w:r>
              <w:rPr>
                <w:rFonts w:hint="default" w:ascii="Times New Roman" w:hAnsi="Times New Roman" w:cs="Times New Roman"/>
                <w:color w:val="auto"/>
                <w:sz w:val="24"/>
                <w:szCs w:val="24"/>
              </w:rPr>
              <w:t xml:space="preserve"> ФГОС ООО)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89" w:type="dxa"/>
            <w:gridSpan w:val="2"/>
            <w:shd w:val="clear" w:color="auto" w:fill="auto"/>
            <w:noWrap w:val="0"/>
            <w:vAlign w:val="top"/>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color w:val="auto"/>
                <w:sz w:val="24"/>
                <w:szCs w:val="24"/>
              </w:rPr>
            </w:pPr>
            <w:r>
              <w:rPr>
                <w:rFonts w:hint="default" w:ascii="Times New Roman" w:hAnsi="Times New Roman" w:cs="Times New Roman"/>
                <w:b/>
                <w:bCs/>
                <w:color w:val="auto"/>
                <w:sz w:val="24"/>
                <w:szCs w:val="24"/>
              </w:rPr>
              <w:t>Повышение квалификации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6" w:type="dxa"/>
            <w:shd w:val="clear" w:color="auto" w:fill="auto"/>
            <w:noWrap w:val="0"/>
            <w:vAlign w:val="top"/>
          </w:tcPr>
          <w:p>
            <w:pPr>
              <w:keepNext w:val="0"/>
              <w:keepLines w:val="0"/>
              <w:pageBreakBefore w:val="0"/>
              <w:kinsoku/>
              <w:wordWrap/>
              <w:overflowPunct/>
              <w:topLinePunct w:val="0"/>
              <w:bidi w:val="0"/>
              <w:snapToGrid/>
              <w:spacing w:after="0" w:line="240" w:lineRule="auto"/>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Во ФГОС было требование, по которому педагоги должны были повышать квалификацию минимум раз в три года</w:t>
            </w:r>
          </w:p>
        </w:tc>
        <w:tc>
          <w:tcPr>
            <w:tcW w:w="5953" w:type="dxa"/>
            <w:shd w:val="clear" w:color="auto" w:fill="auto"/>
            <w:noWrap w:val="0"/>
            <w:vAlign w:val="top"/>
          </w:tcPr>
          <w:p>
            <w:pPr>
              <w:keepNext w:val="0"/>
              <w:keepLines w:val="0"/>
              <w:pageBreakBefore w:val="0"/>
              <w:kinsoku/>
              <w:wordWrap/>
              <w:overflowPunct/>
              <w:topLinePunct w:val="0"/>
              <w:bidi w:val="0"/>
              <w:snapToGrid/>
              <w:spacing w:after="0" w:line="240" w:lineRule="auto"/>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u w:val="single"/>
              </w:rPr>
              <w:t>Исключили норму</w:t>
            </w:r>
            <w:r>
              <w:rPr>
                <w:rFonts w:hint="default" w:ascii="Times New Roman" w:hAnsi="Times New Roman" w:cs="Times New Roman"/>
                <w:color w:val="auto"/>
                <w:sz w:val="24"/>
                <w:szCs w:val="24"/>
              </w:rPr>
              <w:t>, по которой педагоги должны повышать квалификацию не реже, чем раз в три года. В Законе об образовании по-прежнему закреплено, что педагог вправе проходить дополнительное профессиональное образование раз в три года и обязан систематически повышать квалификацию. Но теперь нет указания, как часто он должен это делать (</w:t>
            </w:r>
            <w:r>
              <w:rPr>
                <w:rFonts w:hint="default" w:ascii="Times New Roman" w:hAnsi="Times New Roman" w:cs="Times New Roman"/>
                <w:bCs/>
                <w:color w:val="auto"/>
                <w:sz w:val="24"/>
                <w:szCs w:val="24"/>
              </w:rPr>
              <w:t>п. 38.2</w:t>
            </w:r>
            <w:r>
              <w:rPr>
                <w:rFonts w:hint="default" w:ascii="Times New Roman" w:hAnsi="Times New Roman" w:cs="Times New Roman"/>
                <w:color w:val="auto"/>
                <w:sz w:val="24"/>
                <w:szCs w:val="24"/>
              </w:rPr>
              <w:t xml:space="preserve"> ФГОС НОО, </w:t>
            </w:r>
            <w:r>
              <w:rPr>
                <w:rFonts w:hint="default" w:ascii="Times New Roman" w:hAnsi="Times New Roman" w:cs="Times New Roman"/>
                <w:bCs/>
                <w:color w:val="auto"/>
                <w:sz w:val="24"/>
                <w:szCs w:val="24"/>
              </w:rPr>
              <w:t>п. 39.2</w:t>
            </w:r>
            <w:r>
              <w:rPr>
                <w:rFonts w:hint="default" w:ascii="Times New Roman" w:hAnsi="Times New Roman" w:cs="Times New Roman"/>
                <w:color w:val="auto"/>
                <w:sz w:val="24"/>
                <w:szCs w:val="24"/>
              </w:rPr>
              <w:t xml:space="preserve"> ФГОС ООО)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889" w:type="dxa"/>
            <w:gridSpan w:val="2"/>
            <w:shd w:val="clear" w:color="auto" w:fill="auto"/>
            <w:noWrap w:val="0"/>
            <w:vAlign w:val="top"/>
          </w:tcPr>
          <w:p>
            <w:pPr>
              <w:keepNext w:val="0"/>
              <w:keepLines w:val="0"/>
              <w:pageBreakBefore w:val="0"/>
              <w:kinsoku/>
              <w:wordWrap/>
              <w:overflowPunct/>
              <w:topLinePunct w:val="0"/>
              <w:bidi w:val="0"/>
              <w:snapToGrid/>
              <w:spacing w:after="0" w:line="240" w:lineRule="auto"/>
              <w:jc w:val="center"/>
              <w:textAlignment w:val="auto"/>
              <w:rPr>
                <w:rFonts w:hint="default" w:ascii="Times New Roman" w:hAnsi="Times New Roman" w:cs="Times New Roman"/>
                <w:color w:val="auto"/>
                <w:sz w:val="24"/>
                <w:szCs w:val="24"/>
              </w:rPr>
            </w:pPr>
          </w:p>
        </w:tc>
      </w:tr>
    </w:tbl>
    <w:p>
      <w:pPr>
        <w:keepNext w:val="0"/>
        <w:keepLines w:val="0"/>
        <w:pageBreakBefore w:val="0"/>
        <w:kinsoku/>
        <w:wordWrap/>
        <w:overflowPunct/>
        <w:topLinePunct w:val="0"/>
        <w:bidi w:val="0"/>
        <w:snapToGrid/>
        <w:spacing w:line="240" w:lineRule="auto"/>
        <w:jc w:val="center"/>
        <w:textAlignment w:val="auto"/>
        <w:rPr>
          <w:rFonts w:hint="default" w:ascii="Times New Roman" w:hAnsi="Times New Roman" w:cs="Times New Roman"/>
          <w:b/>
          <w:color w:val="auto"/>
          <w:sz w:val="24"/>
          <w:szCs w:val="24"/>
        </w:rPr>
      </w:pPr>
    </w:p>
    <w:p>
      <w:pPr>
        <w:pStyle w:val="10"/>
        <w:keepNext w:val="0"/>
        <w:keepLines w:val="0"/>
        <w:pageBreakBefore w:val="0"/>
        <w:kinsoku/>
        <w:wordWrap/>
        <w:overflowPunct/>
        <w:topLinePunct w:val="0"/>
        <w:bidi w:val="0"/>
        <w:snapToGrid/>
        <w:spacing w:line="240" w:lineRule="auto"/>
        <w:ind w:firstLine="540"/>
        <w:jc w:val="both"/>
        <w:textAlignment w:val="auto"/>
        <w:rPr>
          <w:rFonts w:hint="default" w:ascii="Times New Roman" w:hAnsi="Times New Roman" w:cs="Times New Roman"/>
          <w:color w:val="auto"/>
          <w:sz w:val="24"/>
          <w:szCs w:val="24"/>
        </w:rPr>
      </w:pPr>
    </w:p>
    <w:p>
      <w:pPr>
        <w:keepNext w:val="0"/>
        <w:keepLines w:val="0"/>
        <w:pageBreakBefore w:val="0"/>
        <w:kinsoku/>
        <w:wordWrap/>
        <w:overflowPunct/>
        <w:topLinePunct w:val="0"/>
        <w:bidi w:val="0"/>
        <w:snapToGrid/>
        <w:spacing w:line="240" w:lineRule="auto"/>
        <w:jc w:val="center"/>
        <w:textAlignment w:val="auto"/>
        <w:rPr>
          <w:rFonts w:hint="default" w:ascii="Times New Roman" w:hAnsi="Times New Roman" w:cs="Times New Roman"/>
          <w:color w:val="auto"/>
          <w:sz w:val="24"/>
          <w:szCs w:val="24"/>
        </w:rPr>
      </w:pPr>
    </w:p>
    <w:p>
      <w:pPr>
        <w:keepNext w:val="0"/>
        <w:keepLines w:val="0"/>
        <w:pageBreakBefore w:val="0"/>
        <w:kinsoku/>
        <w:wordWrap/>
        <w:overflowPunct/>
        <w:topLinePunct w:val="0"/>
        <w:bidi w:val="0"/>
        <w:snapToGrid/>
        <w:spacing w:line="240" w:lineRule="auto"/>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Государство заинтересовано в повышении результативности обучения российских школьников. В связи с этим новый образовательный стандарт предлагает несколько принципиально новых установок:</w:t>
      </w:r>
    </w:p>
    <w:p>
      <w:pPr>
        <w:keepNext w:val="0"/>
        <w:keepLines w:val="0"/>
        <w:pageBreakBefore w:val="0"/>
        <w:numPr>
          <w:ilvl w:val="0"/>
          <w:numId w:val="1"/>
        </w:numPr>
        <w:kinsoku/>
        <w:wordWrap/>
        <w:overflowPunct/>
        <w:topLinePunct w:val="0"/>
        <w:bidi w:val="0"/>
        <w:snapToGrid/>
        <w:spacing w:line="240" w:lineRule="auto"/>
        <w:ind w:left="420" w:leftChars="0" w:hanging="420" w:firstLineChars="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ориентацию на формирование единого образовательного пространства на всей территории Российской Федерации; </w:t>
      </w:r>
    </w:p>
    <w:p>
      <w:pPr>
        <w:keepNext w:val="0"/>
        <w:keepLines w:val="0"/>
        <w:pageBreakBefore w:val="0"/>
        <w:numPr>
          <w:ilvl w:val="0"/>
          <w:numId w:val="1"/>
        </w:numPr>
        <w:kinsoku/>
        <w:wordWrap/>
        <w:overflowPunct/>
        <w:topLinePunct w:val="0"/>
        <w:bidi w:val="0"/>
        <w:snapToGrid/>
        <w:spacing w:line="240" w:lineRule="auto"/>
        <w:ind w:left="420" w:leftChars="0" w:hanging="420" w:firstLineChars="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введение чёткой системы оценивания результатов обучения;</w:t>
      </w:r>
    </w:p>
    <w:p>
      <w:pPr>
        <w:keepNext w:val="0"/>
        <w:keepLines w:val="0"/>
        <w:pageBreakBefore w:val="0"/>
        <w:numPr>
          <w:ilvl w:val="0"/>
          <w:numId w:val="1"/>
        </w:numPr>
        <w:kinsoku/>
        <w:wordWrap/>
        <w:overflowPunct/>
        <w:topLinePunct w:val="0"/>
        <w:bidi w:val="0"/>
        <w:snapToGrid/>
        <w:spacing w:line="240" w:lineRule="auto"/>
        <w:ind w:left="420" w:leftChars="0" w:hanging="420" w:firstLineChars="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повышение качества образовательного процесса за счёт внеурочных форм деятельности и внедрения новых технологий в образовательный процесс;</w:t>
      </w:r>
    </w:p>
    <w:p>
      <w:pPr>
        <w:keepNext w:val="0"/>
        <w:keepLines w:val="0"/>
        <w:pageBreakBefore w:val="0"/>
        <w:numPr>
          <w:ilvl w:val="0"/>
          <w:numId w:val="1"/>
        </w:numPr>
        <w:kinsoku/>
        <w:wordWrap/>
        <w:overflowPunct/>
        <w:topLinePunct w:val="0"/>
        <w:bidi w:val="0"/>
        <w:snapToGrid/>
        <w:spacing w:line="240" w:lineRule="auto"/>
        <w:ind w:left="420" w:leftChars="0" w:hanging="420" w:firstLineChars="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формирование личностных и предметных навыков, позволяющих применять школьные знания в реальных жизненных ситуациях;</w:t>
      </w:r>
    </w:p>
    <w:p>
      <w:pPr>
        <w:keepNext w:val="0"/>
        <w:keepLines w:val="0"/>
        <w:pageBreakBefore w:val="0"/>
        <w:numPr>
          <w:ilvl w:val="0"/>
          <w:numId w:val="1"/>
        </w:numPr>
        <w:kinsoku/>
        <w:wordWrap/>
        <w:overflowPunct/>
        <w:topLinePunct w:val="0"/>
        <w:bidi w:val="0"/>
        <w:snapToGrid/>
        <w:spacing w:line="240" w:lineRule="auto"/>
        <w:ind w:left="420" w:leftChars="0" w:hanging="420" w:firstLineChars="0"/>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учёт здоровьесберегающих факторов в процессе обучения.</w:t>
      </w:r>
    </w:p>
    <w:p>
      <w:pPr>
        <w:keepNext w:val="0"/>
        <w:keepLines w:val="0"/>
        <w:pageBreakBefore w:val="0"/>
        <w:kinsoku/>
        <w:wordWrap/>
        <w:overflowPunct/>
        <w:topLinePunct w:val="0"/>
        <w:bidi w:val="0"/>
        <w:snapToGrid/>
        <w:spacing w:line="240" w:lineRule="auto"/>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Это напрямую отразится на деятельности учителей-предметников уже на этапе составления рабочих программ.</w:t>
      </w:r>
    </w:p>
    <w:p>
      <w:pPr>
        <w:keepNext w:val="0"/>
        <w:keepLines w:val="0"/>
        <w:pageBreakBefore w:val="0"/>
        <w:kinsoku/>
        <w:wordWrap/>
        <w:overflowPunct/>
        <w:topLinePunct w:val="0"/>
        <w:bidi w:val="0"/>
        <w:snapToGrid/>
        <w:spacing w:line="240" w:lineRule="auto"/>
        <w:textAlignment w:val="auto"/>
        <w:rPr>
          <w:rFonts w:hint="default" w:ascii="Times New Roman" w:hAnsi="Times New Roman" w:cs="Times New Roman"/>
          <w:color w:val="auto"/>
          <w:sz w:val="24"/>
          <w:szCs w:val="24"/>
        </w:rPr>
      </w:pPr>
    </w:p>
    <w:p>
      <w:pPr>
        <w:keepNext w:val="0"/>
        <w:keepLines w:val="0"/>
        <w:pageBreakBefore w:val="0"/>
        <w:kinsoku/>
        <w:wordWrap/>
        <w:overflowPunct/>
        <w:topLinePunct w:val="0"/>
        <w:bidi w:val="0"/>
        <w:snapToGrid/>
        <w:spacing w:line="240" w:lineRule="auto"/>
        <w:jc w:val="center"/>
        <w:textAlignment w:val="auto"/>
        <w:rPr>
          <w:rFonts w:hint="default" w:ascii="Times New Roman" w:hAnsi="Times New Roman" w:cs="Times New Roman"/>
          <w:i/>
          <w:iCs/>
          <w:color w:val="auto"/>
          <w:sz w:val="24"/>
          <w:szCs w:val="24"/>
          <w:u w:val="single"/>
        </w:rPr>
      </w:pPr>
      <w:r>
        <w:rPr>
          <w:rFonts w:hint="default" w:ascii="Times New Roman" w:hAnsi="Times New Roman" w:cs="Times New Roman"/>
          <w:i/>
          <w:iCs/>
          <w:color w:val="auto"/>
          <w:sz w:val="24"/>
          <w:szCs w:val="24"/>
          <w:u w:val="single"/>
        </w:rPr>
        <w:t>«Педагог процесса» — «педагог результата»: как перестроиться</w:t>
      </w:r>
    </w:p>
    <w:p>
      <w:pPr>
        <w:keepNext w:val="0"/>
        <w:keepLines w:val="0"/>
        <w:pageBreakBefore w:val="0"/>
        <w:kinsoku/>
        <w:wordWrap/>
        <w:overflowPunct/>
        <w:topLinePunct w:val="0"/>
        <w:bidi w:val="0"/>
        <w:snapToGrid/>
        <w:spacing w:line="240" w:lineRule="auto"/>
        <w:textAlignment w:val="auto"/>
        <w:rPr>
          <w:rFonts w:hint="default" w:ascii="Times New Roman" w:hAnsi="Times New Roman" w:cs="Times New Roman"/>
          <w:color w:val="auto"/>
          <w:sz w:val="24"/>
          <w:szCs w:val="24"/>
        </w:rPr>
      </w:pPr>
    </w:p>
    <w:p>
      <w:pPr>
        <w:keepNext w:val="0"/>
        <w:keepLines w:val="0"/>
        <w:pageBreakBefore w:val="0"/>
        <w:kinsoku/>
        <w:wordWrap/>
        <w:overflowPunct/>
        <w:topLinePunct w:val="0"/>
        <w:bidi w:val="0"/>
        <w:snapToGrid/>
        <w:spacing w:line="240" w:lineRule="auto"/>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Составители новых стандартов призывают современных педагогов перестать ориентироваться только на перечень тем учебного плана. Перед нами больше не стоит задача изучить весь учебник от корки до корки. Ориентиром должен служить перечень учебных тем и примерные образцы программ, прописанных на сайте Росреестра, но не выбранный учителем учебник.  </w:t>
      </w:r>
    </w:p>
    <w:p>
      <w:pPr>
        <w:keepNext w:val="0"/>
        <w:keepLines w:val="0"/>
        <w:pageBreakBefore w:val="0"/>
        <w:kinsoku/>
        <w:wordWrap/>
        <w:overflowPunct/>
        <w:topLinePunct w:val="0"/>
        <w:bidi w:val="0"/>
        <w:snapToGrid/>
        <w:spacing w:line="240" w:lineRule="auto"/>
        <w:textAlignment w:val="auto"/>
        <w:rPr>
          <w:rFonts w:hint="default" w:ascii="Times New Roman" w:hAnsi="Times New Roman" w:cs="Times New Roman"/>
          <w:color w:val="auto"/>
          <w:sz w:val="24"/>
          <w:szCs w:val="24"/>
        </w:rPr>
      </w:pPr>
    </w:p>
    <w:p>
      <w:pPr>
        <w:keepNext w:val="0"/>
        <w:keepLines w:val="0"/>
        <w:pageBreakBefore w:val="0"/>
        <w:kinsoku/>
        <w:wordWrap/>
        <w:overflowPunct/>
        <w:topLinePunct w:val="0"/>
        <w:bidi w:val="0"/>
        <w:snapToGrid/>
        <w:spacing w:line="240" w:lineRule="auto"/>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Если для полного освоения материала необходимо отступить от учебника, допускается самостоятельно добавить дополнительную тему, разработать авторский курс. Важно дать знания и умения, обеспечивающие практический результат, а не просто озвучить в классе некоторое количество учебной информации. Каждый учитель сталкивается с подготовкой к Всероссийским проверочным работам и видит, насколько отличается материал учебника от требований составителей тестов. Ответственность педагога — устранить пробелы в формировании необходимых навыков, дополнив необходимым материалом свою рабочую программу.</w:t>
      </w:r>
    </w:p>
    <w:p>
      <w:pPr>
        <w:keepNext w:val="0"/>
        <w:keepLines w:val="0"/>
        <w:pageBreakBefore w:val="0"/>
        <w:kinsoku/>
        <w:wordWrap/>
        <w:overflowPunct/>
        <w:topLinePunct w:val="0"/>
        <w:bidi w:val="0"/>
        <w:snapToGrid/>
        <w:spacing w:line="240" w:lineRule="auto"/>
        <w:textAlignment w:val="auto"/>
        <w:rPr>
          <w:rFonts w:hint="default" w:ascii="Times New Roman" w:hAnsi="Times New Roman" w:cs="Times New Roman"/>
          <w:color w:val="auto"/>
          <w:sz w:val="24"/>
          <w:szCs w:val="24"/>
        </w:rPr>
      </w:pPr>
    </w:p>
    <w:p>
      <w:pPr>
        <w:keepNext w:val="0"/>
        <w:keepLines w:val="0"/>
        <w:pageBreakBefore w:val="0"/>
        <w:kinsoku/>
        <w:wordWrap/>
        <w:overflowPunct/>
        <w:topLinePunct w:val="0"/>
        <w:bidi w:val="0"/>
        <w:snapToGrid/>
        <w:spacing w:line="240" w:lineRule="auto"/>
        <w:jc w:val="center"/>
        <w:textAlignment w:val="auto"/>
        <w:rPr>
          <w:rFonts w:hint="default" w:ascii="Times New Roman" w:hAnsi="Times New Roman" w:cs="Times New Roman"/>
          <w:i/>
          <w:iCs/>
          <w:color w:val="auto"/>
          <w:sz w:val="24"/>
          <w:szCs w:val="24"/>
          <w:u w:val="single"/>
        </w:rPr>
      </w:pPr>
      <w:r>
        <w:rPr>
          <w:rFonts w:hint="default" w:ascii="Times New Roman" w:hAnsi="Times New Roman" w:cs="Times New Roman"/>
          <w:i/>
          <w:iCs/>
          <w:color w:val="auto"/>
          <w:sz w:val="24"/>
          <w:szCs w:val="24"/>
          <w:u w:val="single"/>
        </w:rPr>
        <w:t>Деятельностная форма: технологии, ориентированные на практику</w:t>
      </w:r>
    </w:p>
    <w:p>
      <w:pPr>
        <w:keepNext w:val="0"/>
        <w:keepLines w:val="0"/>
        <w:pageBreakBefore w:val="0"/>
        <w:kinsoku/>
        <w:wordWrap/>
        <w:overflowPunct/>
        <w:topLinePunct w:val="0"/>
        <w:bidi w:val="0"/>
        <w:snapToGrid/>
        <w:spacing w:line="240" w:lineRule="auto"/>
        <w:jc w:val="center"/>
        <w:textAlignment w:val="auto"/>
        <w:rPr>
          <w:rFonts w:hint="default" w:ascii="Times New Roman" w:hAnsi="Times New Roman" w:cs="Times New Roman"/>
          <w:i/>
          <w:iCs/>
          <w:color w:val="auto"/>
          <w:sz w:val="24"/>
          <w:szCs w:val="24"/>
          <w:u w:val="single"/>
        </w:rPr>
      </w:pPr>
    </w:p>
    <w:p>
      <w:pPr>
        <w:keepNext w:val="0"/>
        <w:keepLines w:val="0"/>
        <w:pageBreakBefore w:val="0"/>
        <w:kinsoku/>
        <w:wordWrap/>
        <w:overflowPunct/>
        <w:topLinePunct w:val="0"/>
        <w:bidi w:val="0"/>
        <w:snapToGrid/>
        <w:spacing w:line="240" w:lineRule="auto"/>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Педагогов готовят к формированию гибких навыков у учащихся. Школьники должны ориентироваться в ситуациях, где нет понятийного аппарата, но присутствуют конкретные жизненные задачи. Например, без проговаривания понятий «площадь» и «периметр» нужно подсчитать количество плитки, необходимой для облицовочных работ, или вычислить длину забора для загородного участка. Необходимо учитывать эту установку при заполнении графы программы «Предметные результаты».</w:t>
      </w:r>
    </w:p>
    <w:p>
      <w:pPr>
        <w:keepNext w:val="0"/>
        <w:keepLines w:val="0"/>
        <w:pageBreakBefore w:val="0"/>
        <w:kinsoku/>
        <w:wordWrap/>
        <w:overflowPunct/>
        <w:topLinePunct w:val="0"/>
        <w:bidi w:val="0"/>
        <w:snapToGrid/>
        <w:spacing w:line="240" w:lineRule="auto"/>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К личностными результатами обучения в первую очередь относится формирование гражданско-патриотических ценностей. Рекомендуется различать формы подачи информации (прямое и непрямое воздействие) в разных возрастных группах.</w:t>
      </w:r>
    </w:p>
    <w:p>
      <w:pPr>
        <w:keepNext w:val="0"/>
        <w:keepLines w:val="0"/>
        <w:pageBreakBefore w:val="0"/>
        <w:kinsoku/>
        <w:wordWrap/>
        <w:overflowPunct/>
        <w:topLinePunct w:val="0"/>
        <w:bidi w:val="0"/>
        <w:snapToGrid/>
        <w:spacing w:line="240" w:lineRule="auto"/>
        <w:textAlignment w:val="auto"/>
        <w:rPr>
          <w:rFonts w:hint="default" w:ascii="Times New Roman" w:hAnsi="Times New Roman" w:cs="Times New Roman"/>
          <w:color w:val="auto"/>
          <w:sz w:val="24"/>
          <w:szCs w:val="24"/>
        </w:rPr>
      </w:pPr>
    </w:p>
    <w:p>
      <w:pPr>
        <w:keepNext w:val="0"/>
        <w:keepLines w:val="0"/>
        <w:pageBreakBefore w:val="0"/>
        <w:kinsoku/>
        <w:wordWrap/>
        <w:overflowPunct/>
        <w:topLinePunct w:val="0"/>
        <w:bidi w:val="0"/>
        <w:snapToGrid/>
        <w:spacing w:line="240" w:lineRule="auto"/>
        <w:jc w:val="center"/>
        <w:textAlignment w:val="auto"/>
        <w:rPr>
          <w:rFonts w:hint="default" w:ascii="Times New Roman" w:hAnsi="Times New Roman" w:cs="Times New Roman"/>
          <w:i/>
          <w:iCs/>
          <w:color w:val="auto"/>
          <w:sz w:val="24"/>
          <w:szCs w:val="24"/>
          <w:u w:val="single"/>
        </w:rPr>
      </w:pPr>
      <w:r>
        <w:rPr>
          <w:rFonts w:hint="default" w:ascii="Times New Roman" w:hAnsi="Times New Roman" w:cs="Times New Roman"/>
          <w:i/>
          <w:iCs/>
          <w:color w:val="auto"/>
          <w:sz w:val="24"/>
          <w:szCs w:val="24"/>
          <w:u w:val="single"/>
        </w:rPr>
        <w:t>Здоровьесберегающие технологии</w:t>
      </w:r>
    </w:p>
    <w:p>
      <w:pPr>
        <w:keepNext w:val="0"/>
        <w:keepLines w:val="0"/>
        <w:pageBreakBefore w:val="0"/>
        <w:kinsoku/>
        <w:wordWrap/>
        <w:overflowPunct/>
        <w:topLinePunct w:val="0"/>
        <w:bidi w:val="0"/>
        <w:snapToGrid/>
        <w:spacing w:line="240" w:lineRule="auto"/>
        <w:jc w:val="center"/>
        <w:textAlignment w:val="auto"/>
        <w:rPr>
          <w:rFonts w:hint="default" w:ascii="Times New Roman" w:hAnsi="Times New Roman" w:cs="Times New Roman"/>
          <w:i/>
          <w:iCs/>
          <w:color w:val="auto"/>
          <w:sz w:val="24"/>
          <w:szCs w:val="24"/>
          <w:u w:val="single"/>
        </w:rPr>
      </w:pPr>
    </w:p>
    <w:p>
      <w:pPr>
        <w:keepNext w:val="0"/>
        <w:keepLines w:val="0"/>
        <w:pageBreakBefore w:val="0"/>
        <w:kinsoku/>
        <w:wordWrap/>
        <w:overflowPunct/>
        <w:topLinePunct w:val="0"/>
        <w:bidi w:val="0"/>
        <w:snapToGrid/>
        <w:spacing w:line="240" w:lineRule="auto"/>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Новый стандарт не устанавливает ограничений на число уроков физкультуры в неделю. Если недавно выпустившиеся 11-классники занимались спортом 2 раза в неделю, современным старшеклассникам по решению администрации школы могут добавить ещё час занятий.</w:t>
      </w:r>
    </w:p>
    <w:p>
      <w:pPr>
        <w:keepNext w:val="0"/>
        <w:keepLines w:val="0"/>
        <w:pageBreakBefore w:val="0"/>
        <w:kinsoku/>
        <w:wordWrap/>
        <w:overflowPunct/>
        <w:topLinePunct w:val="0"/>
        <w:bidi w:val="0"/>
        <w:snapToGrid/>
        <w:spacing w:line="240" w:lineRule="auto"/>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Кроме того, в стандартах прописано соотношение видов деятельности, позволяющее ограничить пребывание детей за компьютером в процессе дистанционного обучения.</w:t>
      </w:r>
    </w:p>
    <w:p>
      <w:pPr>
        <w:keepNext w:val="0"/>
        <w:keepLines w:val="0"/>
        <w:pageBreakBefore w:val="0"/>
        <w:kinsoku/>
        <w:wordWrap/>
        <w:overflowPunct/>
        <w:topLinePunct w:val="0"/>
        <w:bidi w:val="0"/>
        <w:snapToGrid/>
        <w:spacing w:line="240" w:lineRule="auto"/>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Отдельный пункт нового стандарта — особенности обучения учащихся с ОВЗ. Для них предусмотрены индивидуальные виды учебной деятельности, прописаны критерии сдачи аттестационных работ.</w:t>
      </w:r>
    </w:p>
    <w:p>
      <w:pPr>
        <w:keepNext w:val="0"/>
        <w:keepLines w:val="0"/>
        <w:pageBreakBefore w:val="0"/>
        <w:kinsoku/>
        <w:wordWrap/>
        <w:overflowPunct/>
        <w:topLinePunct w:val="0"/>
        <w:bidi w:val="0"/>
        <w:snapToGrid/>
        <w:spacing w:line="240" w:lineRule="auto"/>
        <w:textAlignment w:val="auto"/>
        <w:rPr>
          <w:rFonts w:hint="default" w:ascii="Times New Roman" w:hAnsi="Times New Roman" w:cs="Times New Roman"/>
          <w:color w:val="auto"/>
          <w:sz w:val="24"/>
          <w:szCs w:val="24"/>
        </w:rPr>
      </w:pPr>
    </w:p>
    <w:sectPr>
      <w:pgSz w:w="11906" w:h="16838"/>
      <w:pgMar w:top="760" w:right="726" w:bottom="760" w:left="1463"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ymbol">
    <w:panose1 w:val="050501020107060205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Times">
    <w:altName w:val="Times New Roman"/>
    <w:panose1 w:val="02020603050405020304"/>
    <w:charset w:val="00"/>
    <w:family w:val="roman"/>
    <w:pitch w:val="default"/>
    <w:sig w:usb0="00000000"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8"/>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330CA85"/>
    <w:multiLevelType w:val="singleLevel"/>
    <w:tmpl w:val="7330CA85"/>
    <w:lvl w:ilvl="0" w:tentative="0">
      <w:start w:val="1"/>
      <w:numFmt w:val="bullet"/>
      <w:lvlText w:val=""/>
      <w:lvlJc w:val="left"/>
      <w:pPr>
        <w:tabs>
          <w:tab w:val="left" w:pos="420"/>
        </w:tabs>
        <w:ind w:left="420" w:leftChars="0" w:hanging="420" w:firstLineChars="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08"/>
  <w:drawingGridVerticalSpacing w:val="156"/>
  <w:displayHorizontalDrawingGridEvery w:val="1"/>
  <w:displayVerticalDrawingGridEvery w:val="1"/>
  <w:noPunctuationKerning w:val="1"/>
  <w:characterSpacingControl w:val="doNotCompress"/>
  <w:footnotePr>
    <w:footnote w:id="2"/>
    <w:footnote w:id="3"/>
  </w:footnotePr>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571D11"/>
    <w:rsid w:val="2D571D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2"/>
    <w:next w:val="1"/>
    <w:semiHidden/>
    <w:unhideWhenUsed/>
    <w:qFormat/>
    <w:uiPriority w:val="0"/>
    <w:pPr>
      <w:spacing w:before="0" w:beforeAutospacing="1" w:after="0" w:afterAutospacing="1"/>
      <w:jc w:val="left"/>
    </w:pPr>
    <w:rPr>
      <w:rFonts w:hint="eastAsia" w:ascii="SimSun" w:hAnsi="SimSun" w:eastAsia="SimSun" w:cs="SimSun"/>
      <w:b/>
      <w:bCs/>
      <w:i/>
      <w:iCs/>
      <w:kern w:val="0"/>
      <w:sz w:val="36"/>
      <w:szCs w:val="36"/>
      <w:lang w:val="en-US" w:eastAsia="zh-CN" w:bidi="ar"/>
    </w:rPr>
  </w:style>
  <w:style w:type="paragraph" w:styleId="3">
    <w:name w:val="heading 3"/>
    <w:basedOn w:val="1"/>
    <w:next w:val="1"/>
    <w:qFormat/>
    <w:uiPriority w:val="0"/>
    <w:pPr>
      <w:keepNext/>
      <w:spacing w:before="360" w:beforeAutospacing="0" w:after="0" w:afterAutospacing="0" w:line="340" w:lineRule="atLeast"/>
      <w:outlineLvl w:val="2"/>
    </w:pPr>
    <w:rPr>
      <w:rFonts w:ascii="Times New Roman" w:hAnsi="Times New Roman" w:eastAsia="Times New Roman" w:cs="Times New Roman"/>
      <w:b/>
      <w:bCs/>
      <w:spacing w:val="0"/>
      <w:sz w:val="27"/>
      <w:szCs w:val="27"/>
    </w:rPr>
  </w:style>
  <w:style w:type="character" w:default="1" w:styleId="4">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character" w:styleId="6">
    <w:name w:val="footnote reference"/>
    <w:qFormat/>
    <w:uiPriority w:val="0"/>
    <w:rPr>
      <w:vertAlign w:val="superscript"/>
    </w:rPr>
  </w:style>
  <w:style w:type="character" w:styleId="7">
    <w:name w:val="Hyperlink"/>
    <w:qFormat/>
    <w:uiPriority w:val="0"/>
    <w:rPr>
      <w:color w:val="0000FF"/>
      <w:u w:val="single"/>
    </w:rPr>
  </w:style>
  <w:style w:type="paragraph" w:styleId="8">
    <w:name w:val="footnote text"/>
    <w:basedOn w:val="1"/>
    <w:qFormat/>
    <w:uiPriority w:val="0"/>
    <w:rPr>
      <w:sz w:val="20"/>
      <w:szCs w:val="20"/>
    </w:rPr>
  </w:style>
  <w:style w:type="paragraph" w:styleId="9">
    <w:name w:val="Normal (Web)"/>
    <w:uiPriority w:val="0"/>
    <w:pPr>
      <w:spacing w:before="0" w:beforeAutospacing="1" w:after="0" w:afterAutospacing="1"/>
      <w:ind w:left="0" w:right="0"/>
      <w:jc w:val="left"/>
    </w:pPr>
    <w:rPr>
      <w:kern w:val="0"/>
      <w:sz w:val="24"/>
      <w:szCs w:val="24"/>
      <w:lang w:val="en-US" w:eastAsia="zh-CN" w:bidi="ar"/>
    </w:rPr>
  </w:style>
  <w:style w:type="paragraph" w:customStyle="1" w:styleId="10">
    <w:name w:val="ConsPlusNormal"/>
    <w:qFormat/>
    <w:uiPriority w:val="0"/>
    <w:pPr>
      <w:widowControl w:val="0"/>
      <w:autoSpaceDE w:val="0"/>
      <w:autoSpaceDN w:val="0"/>
      <w:adjustRightInd w:val="0"/>
      <w:spacing w:after="0" w:line="240" w:lineRule="auto"/>
    </w:pPr>
    <w:rPr>
      <w:rFonts w:ascii="Times New Roman" w:hAnsi="Times New Roman" w:cs="Times New Roman" w:eastAsiaTheme="minorEastAsia"/>
      <w:sz w:val="24"/>
      <w:szCs w:val="24"/>
      <w:lang w:val="ru-RU" w:eastAsia="ru-RU" w:bidi="ar-SA"/>
    </w:rPr>
  </w:style>
  <w:style w:type="paragraph" w:customStyle="1" w:styleId="11">
    <w:name w:val="H3_inline-h3"/>
    <w:basedOn w:val="3"/>
    <w:qFormat/>
    <w:uiPriority w:val="0"/>
    <w:pPr>
      <w:spacing w:after="180" w:afterAutospacing="0" w:line="270" w:lineRule="atLeast"/>
    </w:pPr>
    <w:rPr>
      <w:rFonts w:ascii="Arial" w:hAnsi="Arial" w:eastAsia="Arial" w:cs="Arial"/>
      <w:color w:val="008200"/>
      <w:spacing w:val="0"/>
      <w:sz w:val="25"/>
      <w:szCs w:val="25"/>
    </w:rPr>
  </w:style>
  <w:style w:type="character" w:customStyle="1" w:styleId="12">
    <w:name w:val="Span_link"/>
    <w:qFormat/>
    <w:uiPriority w:val="0"/>
    <w:rPr>
      <w:color w:val="008200"/>
    </w:rPr>
  </w:style>
  <w:style w:type="paragraph" w:customStyle="1" w:styleId="13">
    <w:name w:val="inline-p"/>
    <w:basedOn w:val="1"/>
    <w:qFormat/>
    <w:uiPriority w:val="0"/>
    <w:pPr>
      <w:spacing w:after="0" w:afterAutospacing="0" w:line="270" w:lineRule="atLeast"/>
    </w:pPr>
    <w:rPr>
      <w:rFonts w:ascii="Times" w:hAnsi="Times" w:eastAsia="Times" w:cs="Times"/>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Office_11.2.0.11042_F1E327BC-269C-435d-A152-05C5408002CA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2022-04-12T16:02:00Z</dcterms:created>
  <dc:creator>школа8</dc:creator>
  <cp:lastModifiedBy>школа8</cp:lastModifiedBy>
  <dcterms:modified xsi:type="dcterms:W3CDTF">2022-04-12T16:30:28Z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1049-11.2.0.11042</vt:lpwstr>
  </property>
  <property fmtid="{D5CDD505-2E9C-101B-9397-08002B2CF9AE}" pid="3" name="ICV">
    <vt:lpwstr>966AC7A0EDF34B24901ADA835D310E24</vt:lpwstr>
  </property>
</Properties>
</file>