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0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Муниципальное бюджетное общеобразовательное учреждение «Школа №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(МБОУ «Школа №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»)</w:t>
            </w:r>
          </w:p>
          <w:tbl>
            <w:tblPr>
              <w:tblStyle w:val="4"/>
              <w:tblW w:w="5000" w:type="pct"/>
              <w:tblInd w:w="0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86"/>
              <w:gridCol w:w="1765"/>
              <w:gridCol w:w="3018"/>
              <w:gridCol w:w="1878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68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17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96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686" w:type="dxa"/>
                  <w:tcBorders>
                    <w:bottom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17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96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МБОУ «СОШ №8» </w:t>
                  </w:r>
                </w:p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с.Большесидоровское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686" w:type="dxa"/>
                  <w:tcBorders>
                    <w:top w:val="single" w:color="222222" w:sz="6" w:space="0"/>
                    <w:bottom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МБОУ «СОШ №8» с.Большесидоровское</w:t>
                  </w:r>
                </w:p>
              </w:tc>
              <w:tc>
                <w:tcPr>
                  <w:tcW w:w="17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18" w:type="dxa"/>
                  <w:tcBorders>
                    <w:bottom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С.Ш.Такахо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686" w:type="dxa"/>
                  <w:tcBorders>
                    <w:top w:val="single" w:color="222222" w:sz="6" w:space="0"/>
                    <w:bottom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протокол от </w:t>
                  </w:r>
                </w:p>
              </w:tc>
              <w:tc>
                <w:tcPr>
                  <w:tcW w:w="17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896" w:type="dxa"/>
                  <w:gridSpan w:val="2"/>
                  <w:tcBorders>
                    <w:bottom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 результатах самообследования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бюджетного общеобразовательного учреждения «СОШ №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за 20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год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before="600" w:after="0" w:line="240" w:lineRule="auto"/>
              <w:outlineLvl w:val="1"/>
              <w:rPr>
                <w:rFonts w:ascii="Times New Roman" w:hAnsi="Times New Roman" w:eastAsia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АНАЛИТИЧЕСКАЯ ЧАСТЬ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Style w:val="4"/>
              <w:tblW w:w="5000" w:type="pct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959"/>
              <w:gridCol w:w="6373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40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6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Муниципальное бюджетное общеобразовательное учреждение «Средняя общеобразовательная школа № 8» с.Большесидоровское Красногвардейского района Республики Адыгея(МБОУ «СОШ №8»)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0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Сафер Шумафович Такахо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0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385324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,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Республика Адыгея, Красногвардейский район, с.Большесидоровское, ул.Школьная,2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0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8(87778)57434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0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s.takakho@mail.u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0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Администрация МО «Красногвардейский район»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0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1920 год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0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 20.05.2015 № 1118, серия 01 ЛО1 № 000366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0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6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От 25.08.2016 № 2345, серия 66 АО № 0004321; срок действия: до 25 августа 2028 года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Основным видом деятельности 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МБОУ «СОШ №8»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(далее – Школа) является реализация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 общеобразовательных программ:</w:t>
            </w:r>
          </w:p>
          <w:p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основной образовательной программы начального общего образования;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основной образовательной программы основного общего образования;</w:t>
            </w:r>
          </w:p>
          <w:p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основной образовательной программы среднего общего образования.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Школа расположена в селе Большесидоровском. Большинство семей обучающихся проживает в частных домах. Все учащиеся школы проживают в селе.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II. ОСОБЕННОСТИ УПРАВЛЕНИЯ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1. Органы управления, действующие в Школе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908"/>
              <w:gridCol w:w="7423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0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742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0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742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0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742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развития образовательных услуг;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регламентации образовательных отношений;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разработки образовательных программ;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выбора учебников, учебных пособий, средств обучения и воспитания;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материально-технического обеспечения образовательного процесса;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аттестации, повышения квалификации педагогических работников;</w:t>
                  </w:r>
                </w:p>
                <w:p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координации деятельности методических объединений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90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Общее собрание работников</w:t>
                  </w:r>
                </w:p>
              </w:tc>
              <w:tc>
                <w:tcPr>
                  <w:tcW w:w="742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Для осуществления учебно-методической работы в Школе создано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три предметных методических объединения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общих гуманитарных и социально-экономических дисциплин;</w:t>
            </w:r>
          </w:p>
          <w:p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естественно-научных и математических дисциплин;</w:t>
            </w:r>
          </w:p>
          <w:p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объединение педагогов начального образования.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Форма обучения: очная, очно-заочная.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Язык обучения: русский.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2. Режим образовательной деятельности</w:t>
            </w:r>
          </w:p>
          <w:tbl>
            <w:tblPr>
              <w:tblStyle w:val="4"/>
              <w:tblW w:w="5000" w:type="pct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92"/>
              <w:gridCol w:w="2048"/>
              <w:gridCol w:w="3522"/>
              <w:gridCol w:w="2001"/>
              <w:gridCol w:w="1769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9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учебных недель в году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9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Ступенчатый режим:</w:t>
                  </w:r>
                </w:p>
                <w:p>
                  <w:pPr>
                    <w:numPr>
                      <w:ilvl w:val="0"/>
                      <w:numId w:val="5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35 минут (сентябрь–декабрь);</w:t>
                  </w:r>
                </w:p>
                <w:p>
                  <w:pPr>
                    <w:numPr>
                      <w:ilvl w:val="0"/>
                      <w:numId w:val="5"/>
                    </w:numPr>
                    <w:spacing w:after="0" w:line="255" w:lineRule="atLeast"/>
                    <w:ind w:left="27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40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9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2–11</w:t>
                  </w:r>
                </w:p>
              </w:tc>
              <w:tc>
                <w:tcPr>
                  <w:tcW w:w="19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9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71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Начало учебных занятий – 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8 ч 30 мин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антикоронавирусных мерах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 на сайте ОО была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продолжена работа в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специальном разделе, посвященном работе Школы в особых условиях. Частью этого раздела является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перечень документов, регламентирующих функционирование ОО в условиях коронавирусной инфекции. В перечень входят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документы вышестоящих организаций и ведомств, а также новые и измененные внутренние локальные нормативные акты Школы.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3. Перечень документов, регламентирующий функционирование Школы в условиях коронавирусной инфекции</w:t>
            </w:r>
          </w:p>
          <w:tbl>
            <w:tblPr>
              <w:tblStyle w:val="4"/>
              <w:tblW w:w="5000" w:type="pct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51"/>
              <w:gridCol w:w="3479"/>
              <w:gridCol w:w="1967"/>
              <w:gridCol w:w="3035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185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  <w:tc>
                <w:tcPr>
                  <w:tcW w:w="347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Название локального акта</w:t>
                  </w:r>
                </w:p>
              </w:tc>
              <w:tc>
                <w:tcPr>
                  <w:tcW w:w="196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Ссылка на сайт ОО</w:t>
                  </w:r>
                </w:p>
              </w:tc>
              <w:tc>
                <w:tcPr>
                  <w:tcW w:w="3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" w:hRule="atLeast"/>
              </w:trPr>
              <w:tc>
                <w:tcPr>
                  <w:tcW w:w="1851" w:type="dxa"/>
                  <w:tcBorders>
                    <w:top w:val="single" w:color="222222" w:sz="6" w:space="0"/>
                    <w:left w:val="single" w:color="222222" w:sz="6" w:space="0"/>
                    <w:bottom w:val="single" w:color="auto" w:sz="4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Сентябрь</w:t>
                  </w: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-декабрь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202</w:t>
                  </w: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479" w:type="dxa"/>
                  <w:tcBorders>
                    <w:top w:val="single" w:color="222222" w:sz="6" w:space="0"/>
                    <w:left w:val="single" w:color="222222" w:sz="6" w:space="0"/>
                    <w:bottom w:val="single" w:color="auto" w:sz="4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240" w:lineRule="atLeast"/>
                    <w:ind w:left="0" w:right="0" w:firstLine="0"/>
                    <w:jc w:val="left"/>
                    <w:textAlignment w:val="baseline"/>
                    <w:rPr>
                      <w:rFonts w:hint="default" w:ascii="Times New Roman" w:hAnsi="Times New Roman" w:eastAsia="Times New Roman" w:cs="Times New Roman"/>
                      <w:b w:val="0"/>
                      <w:bCs w:val="0"/>
                      <w:i/>
                      <w:iCs/>
                      <w:caps w:val="0"/>
                      <w:color w:val="auto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/>
                      <w:b w:val="0"/>
                      <w:bCs w:val="0"/>
                      <w:i/>
                      <w:iCs/>
                      <w:caps w:val="0"/>
                      <w:color w:val="auto"/>
                      <w:sz w:val="24"/>
                      <w:szCs w:val="24"/>
                      <w:lang w:eastAsia="ru-RU"/>
                    </w:rPr>
                    <w:t>Письмо Минпросвещения России от 25.10.2021 N 03-ПГ-МП-56014</w:t>
                  </w:r>
                  <w:r>
                    <w:rPr>
                      <w:rFonts w:hint="default" w:ascii="Times New Roman" w:hAnsi="Times New Roman"/>
                      <w:b w:val="0"/>
                      <w:bCs w:val="0"/>
                      <w:i/>
                      <w:iCs/>
                      <w:caps w:val="0"/>
                      <w:color w:val="auto"/>
                      <w:sz w:val="24"/>
                      <w:szCs w:val="24"/>
                      <w:lang w:val="en-US" w:eastAsia="ru-RU"/>
                    </w:rPr>
                    <w:t xml:space="preserve"> «Об организации обучения в условиях распространения новой коронавирусной инфекции (COVID-19)»  </w:t>
                  </w:r>
                </w:p>
              </w:tc>
              <w:tc>
                <w:tcPr>
                  <w:tcW w:w="196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" w:hRule="atLeast"/>
              </w:trPr>
              <w:tc>
                <w:tcPr>
                  <w:tcW w:w="0" w:type="auto"/>
                  <w:vMerge w:val="restart"/>
                  <w:tcBorders>
                    <w:top w:val="single" w:color="auto" w:sz="4" w:space="0"/>
                    <w:left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9" w:type="dxa"/>
                  <w:tcBorders>
                    <w:top w:val="single" w:color="auto" w:sz="4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Основные образовательные программы</w:t>
                  </w:r>
                </w:p>
              </w:tc>
              <w:tc>
                <w:tcPr>
                  <w:tcW w:w="196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Изменения в организационный раздел в части учебного плана и календарного графика.</w:t>
                  </w:r>
                </w:p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Включен пункт о возможности применения электронного обучения и дистанционных образовательных технологий.</w:t>
                  </w:r>
                </w:p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Изменения в разделы «Система оценки достижения планируемых результатов освоения основной образовательной программы».</w:t>
                  </w:r>
                </w:p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Изменения в части корректировки содержания рабочих программ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" w:hRule="atLeast"/>
              </w:trPr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      </w:r>
                </w:p>
              </w:tc>
              <w:tc>
                <w:tcPr>
                  <w:tcW w:w="196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" w:hRule="atLeast"/>
              </w:trPr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Положение о текущем контроле и промежуточной аттестации</w:t>
                  </w:r>
                </w:p>
              </w:tc>
              <w:tc>
                <w:tcPr>
                  <w:tcW w:w="196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" w:hRule="atLeast"/>
              </w:trPr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Приказ о переходе на дистанционное обучение в связи с коронавирусом</w:t>
                  </w:r>
                </w:p>
              </w:tc>
              <w:tc>
                <w:tcPr>
                  <w:tcW w:w="196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" w:hRule="atLeast"/>
              </w:trPr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Приказ о внесении изменений в ООП НОО и ООО в связи с пандемией коронавируса</w:t>
                  </w:r>
                </w:p>
              </w:tc>
              <w:tc>
                <w:tcPr>
                  <w:tcW w:w="196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" w:hRule="atLeast"/>
              </w:trPr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Приказ о преодолении отставания по учебным предметам в связи с пандемией коронавируса</w:t>
                  </w:r>
                </w:p>
              </w:tc>
              <w:tc>
                <w:tcPr>
                  <w:tcW w:w="196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85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Август–декабрь 202</w:t>
                  </w: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47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Приказ об организации работы МБОУ «Школа № 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» по требованиям СП 3.1/2.4.3598–20</w:t>
                  </w:r>
                </w:p>
              </w:tc>
              <w:tc>
                <w:tcPr>
                  <w:tcW w:w="196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85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Приказ об организованном начале 202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/202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учебного года</w:t>
                  </w:r>
                </w:p>
              </w:tc>
              <w:tc>
                <w:tcPr>
                  <w:tcW w:w="196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85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4. Общая численность обучающихся, осваивающих образовательные программы в 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08"/>
              <w:gridCol w:w="3424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образовательной программы</w:t>
                  </w:r>
                </w:p>
              </w:tc>
              <w:tc>
                <w:tcPr>
                  <w:tcW w:w="34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80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4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Всего в 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году в образовательной организации получали образование 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63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обучающихся.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Школа реализует следующие образовательные программы:</w:t>
            </w:r>
          </w:p>
          <w:p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образования;</w:t>
            </w:r>
          </w:p>
          <w:p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образования;</w:t>
            </w:r>
          </w:p>
          <w:p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образовательная программа среднего общего образования.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Профили обучения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Школа в 20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–202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работала по ФГОС СОО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 xml:space="preserve"> и ФКГОС СОО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. Учащиеся11 класса обучались по универсальному профилю по учебному плану ФКГОС, БУП 2004. В целях профилизации предложены для изучения элективные курсы.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В 202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>–202</w:t>
            </w:r>
            <w:r>
              <w:rPr>
                <w:rFonts w:hint="default" w:ascii="Times New Roman" w:hAnsi="Times New Roman" w:eastAsia="Times New Roman" w:cs="Times New Roman"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  <w:t xml:space="preserve"> году с учетом запросов учащихся, на основании анкетирования, в целях сохранения контингента учащихся предложен учебный план универсального профиля.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Обучающиеся с ограниченными возможностями здоровья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Школа реализует следующие АООП:</w:t>
            </w:r>
          </w:p>
          <w:p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адаптированная основная общеобразовательная программа начального общего образования обучающихся с тяжелой умственной отсталостью (вариант 2 через СИПР).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Категории обучающихся с ограниченными возможностями здоровья:</w:t>
            </w:r>
          </w:p>
          <w:p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 тяжелой умственной отсталостью – 5 (2,74%);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 Школе созданы специальные условия для получения образования обучающимися с ОВЗ. Отдельные классы,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      </w:r>
          </w:p>
          <w:p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Весной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 педагогом-психологом была проведена работа по адаптации ученика с ОВЗ в период дистанционного обучения. Проведена работа с родителями и педагогами.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На начало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/2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учебного года в Школе обучаются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детей с ОВЗ.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Организация внеурочной деятельности соответствует требованиям ФГОС. Структура программ внеурочной деятельности в соответствии с ФГОС включает:</w:t>
            </w:r>
          </w:p>
          <w:p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результаты освоения курса внеурочной деятельности;</w:t>
            </w:r>
          </w:p>
          <w:p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содержание курса внеурочной деятельности с указанием форм организации и видов деятельности;</w:t>
            </w:r>
          </w:p>
          <w:p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тематическое планирование.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Все программы по внеурочной деятельности имеют аннотации и размещены на официальном сайте Школы.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Формы организации внеурочной деятельности включают: кружки, секции.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Реализация программ внеурочной деятельности в период временных ограничений, связанных с эпидемиологической ситуацией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года, проводилась с использованием дистанционных образовательных технологий.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Весна 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 Все курсы внеурочной деятельности (кроме физкультурно-оздоровительного направления) реализовывались в дистанционном формате:</w:t>
            </w:r>
          </w:p>
          <w:p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были внесены изменения в положение о внеурочной деятельности, в рабочие программы курсов и скорректировано КТП;</w:t>
            </w:r>
          </w:p>
          <w:p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предусматривая дифференциацию по классам и время проведения занятия не более 30 минут;</w:t>
            </w:r>
          </w:p>
          <w:p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проводилось обязательное информирование обучающихся и их родителей об изменениях в планах внеурочной деятельности.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Осень 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 В первой и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во второй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четвертях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–202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учебного года занятия по внеурочной деятельности проводились в традиционном очном формате. 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 план внеурочной деятельности ОО были включены блоки курсов для обучающихся не только начальной, основной, но и средней школы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Вывод: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 выявленные проблемы не повлияли на качество организации внеурочной деятельности. Благодаря внесению необходимых изменений учебный план по внеурочной деятельности выполнен в полном объеме, в основном удалось сохранить контингент учеников.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Воспитательная работа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Воспитательная работа в Школе осуществляется по следующим направлениям:</w:t>
            </w:r>
          </w:p>
          <w:p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духовно-нравственное воспитание;</w:t>
            </w:r>
          </w:p>
          <w:p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здоровьесберегающее воспитание;</w:t>
            </w:r>
          </w:p>
          <w:p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трудовое воспитание;</w:t>
            </w:r>
          </w:p>
          <w:p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интеллектуальное воспитание;</w:t>
            </w:r>
          </w:p>
          <w:p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социокультурное воспитание;</w:t>
            </w:r>
          </w:p>
          <w:p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эстетическое воспитание;</w:t>
            </w:r>
          </w:p>
          <w:p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экологическое воспитание;</w:t>
            </w:r>
          </w:p>
          <w:p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правовое воспитание и культура безопасности;</w:t>
            </w:r>
          </w:p>
          <w:p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внеурочная деятельность;</w:t>
            </w:r>
          </w:p>
          <w:p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работа с родителями;</w:t>
            </w:r>
          </w:p>
          <w:p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работа с учениками группы риска и их родителями.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Во втором полугодии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/2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учебного года классными руководителями использовались различные формы работы с обучающимися и их родителями:</w:t>
            </w:r>
          </w:p>
          <w:p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тематические классные часы (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shd w:val="clear"/>
                <w:lang w:eastAsia="ru-RU"/>
              </w:rPr>
              <w:t>дистанционно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участие в творческих конкурсах: конкурсы рисунков, фотоконкурсы, конкурс чтецов (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shd w:val="clear"/>
                <w:lang w:eastAsia="ru-RU"/>
              </w:rPr>
              <w:t>дистанционно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участие в интеллектуальных конкурсах, олимпиадах (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shd w:val="clear"/>
                <w:lang w:eastAsia="ru-RU"/>
              </w:rPr>
              <w:t>дистанционно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индивидуальные беседы с учащимися (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shd w:val="clear"/>
                <w:lang w:eastAsia="ru-RU"/>
              </w:rPr>
              <w:t>дистанционно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индивидуальные беседы с родителями (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shd w:val="clear"/>
                <w:lang w:eastAsia="ru-RU"/>
              </w:rPr>
              <w:t>дистанционно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>
            <w:pPr>
              <w:numPr>
                <w:ilvl w:val="0"/>
                <w:numId w:val="13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родительские собрания (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shd w:val="clear"/>
                <w:lang w:eastAsia="ru-RU"/>
              </w:rPr>
              <w:t>дистанционно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На начало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/2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учебного года в Школе сформировано 1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общеобразовательных классов. Классными руководителями 1–1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-х классов составлены годовые планы воспитательной работы с классами в соответствии с планом воспитательной работы Школы.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Постановлением главного санитарного врача от</w:t>
            </w:r>
            <w:r>
              <w:rPr>
                <w:rFonts w:hint="default" w:ascii="Times New Roman" w:hAnsi="Times New Roman" w:eastAsia="Times New Roman"/>
                <w:i/>
                <w:iCs/>
                <w:sz w:val="24"/>
                <w:szCs w:val="24"/>
                <w:lang w:eastAsia="ru-RU"/>
              </w:rPr>
              <w:t xml:space="preserve"> 24.03.2021 № 10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утвержденные постановлением Главного государственного санитарного врача Российской Федерации от 30.06.2020 № 16"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массовые мероприятия в образовательных организациях запрещены до 01.01.2022. В сложившейся ситуации школьные и классные воспитательные мероприятия проводились классными руководителями в своих классах. 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IV. СОДЕРЖАНИЕ И КАЧЕСТВО ПОДГОТОВКИ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  промежуточная аттестация 9-х, 11-х классов проводилась в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традиционной форме с соблюдением эпидемиологических норм.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Проведен анализ успеваемости и качества знаний по итогам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–202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учебного года.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6. Статистика показателей за 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–20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год</w:t>
            </w:r>
          </w:p>
          <w:tbl>
            <w:tblPr>
              <w:tblStyle w:val="4"/>
              <w:tblW w:w="5000" w:type="pct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68"/>
              <w:gridCol w:w="7290"/>
              <w:gridCol w:w="2274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/2</w:t>
                  </w: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учебный год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65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детей, обучавшихся на конец учебного года (для 20</w:t>
                  </w: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20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/2</w:t>
                  </w: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), в том числе: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62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79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71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65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учеников, оставленных на повторное обучение: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65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– о среднем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65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Окончили Школу с аттестатом особого образца: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– в средней школе</w:t>
                  </w:r>
                </w:p>
              </w:tc>
              <w:tc>
                <w:tcPr>
                  <w:tcW w:w="22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Приведенная статистика показывает, что положительная динамика успешного освоения основных образовательных программ сохраняется. 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Краткий анализ динамики результатов успеваемости и качества знаний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7. Результаты освоения учащимися программ начального общего образования по показателю «успеваемость» в 20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учебном году</w:t>
            </w:r>
          </w:p>
          <w:tbl>
            <w:tblPr>
              <w:tblStyle w:val="4"/>
              <w:tblW w:w="5000" w:type="pct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61"/>
              <w:gridCol w:w="1114"/>
              <w:gridCol w:w="1302"/>
              <w:gridCol w:w="473"/>
              <w:gridCol w:w="473"/>
              <w:gridCol w:w="366"/>
              <w:gridCol w:w="473"/>
              <w:gridCol w:w="366"/>
              <w:gridCol w:w="1302"/>
              <w:gridCol w:w="366"/>
              <w:gridCol w:w="1302"/>
              <w:gridCol w:w="366"/>
              <w:gridCol w:w="1302"/>
              <w:gridCol w:w="366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68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966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1550" w:type="dxa"/>
                  <w:gridSpan w:val="2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385" w:type="dxa"/>
                  <w:gridSpan w:val="2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385" w:type="dxa"/>
                  <w:gridSpan w:val="2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918" w:type="dxa"/>
                  <w:gridSpan w:val="4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Переведены условно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68" w:type="dxa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" w:type="dxa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0" w:type="dxa"/>
                  <w:gridSpan w:val="2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gridSpan w:val="2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5" w:type="dxa"/>
                  <w:gridSpan w:val="2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9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  <w:tc>
                <w:tcPr>
                  <w:tcW w:w="1459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68" w:type="dxa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" w:type="dxa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2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0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6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42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81</w:t>
                  </w:r>
                </w:p>
              </w:tc>
              <w:tc>
                <w:tcPr>
                  <w:tcW w:w="10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  <w:tc>
                <w:tcPr>
                  <w:tcW w:w="10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10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6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16</w:t>
                  </w:r>
                </w:p>
              </w:tc>
              <w:tc>
                <w:tcPr>
                  <w:tcW w:w="42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44</w:t>
                  </w:r>
                </w:p>
              </w:tc>
              <w:tc>
                <w:tcPr>
                  <w:tcW w:w="10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6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21</w:t>
                  </w:r>
                </w:p>
              </w:tc>
              <w:tc>
                <w:tcPr>
                  <w:tcW w:w="42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33</w:t>
                  </w:r>
                </w:p>
              </w:tc>
              <w:tc>
                <w:tcPr>
                  <w:tcW w:w="10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6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9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58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54</w:t>
                  </w:r>
                </w:p>
              </w:tc>
              <w:tc>
                <w:tcPr>
                  <w:tcW w:w="42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93</w:t>
                  </w:r>
                </w:p>
              </w:tc>
              <w:tc>
                <w:tcPr>
                  <w:tcW w:w="10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33</w:t>
                  </w:r>
                </w:p>
              </w:tc>
              <w:tc>
                <w:tcPr>
                  <w:tcW w:w="10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1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Если сравнить результаты освоения обучающимися программ начального общего образования по показателю «успеваемость» в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 с результатами освоения учащимися программ начального общего образования по показателю «успеваемость» 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году, то можно отметить, что процент учащихся, окончивших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 xml:space="preserve"> на «4» и «5», упал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 xml:space="preserve"> на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>12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 xml:space="preserve"> процентов (в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 xml:space="preserve">-м было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>45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>%), процент учащихся, окончивших на «5», упал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 xml:space="preserve">на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>процент (в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 xml:space="preserve">-м –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>13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>%).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8. Результаты освоения учащимися программ основного общего образования по показателю «успеваемость» в 20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году</w:t>
            </w:r>
          </w:p>
          <w:tbl>
            <w:tblPr>
              <w:tblStyle w:val="4"/>
              <w:tblW w:w="5000" w:type="pct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84"/>
              <w:gridCol w:w="1098"/>
              <w:gridCol w:w="1284"/>
              <w:gridCol w:w="468"/>
              <w:gridCol w:w="468"/>
              <w:gridCol w:w="362"/>
              <w:gridCol w:w="468"/>
              <w:gridCol w:w="362"/>
              <w:gridCol w:w="1284"/>
              <w:gridCol w:w="362"/>
              <w:gridCol w:w="1284"/>
              <w:gridCol w:w="362"/>
              <w:gridCol w:w="1284"/>
              <w:gridCol w:w="362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615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Переведены условно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13</w:t>
                  </w:r>
                </w:p>
              </w:tc>
              <w:tc>
                <w:tcPr>
                  <w:tcW w:w="79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23</w:t>
                  </w:r>
                </w:p>
              </w:tc>
              <w:tc>
                <w:tcPr>
                  <w:tcW w:w="7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15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79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7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79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88</w:t>
                  </w:r>
                </w:p>
              </w:tc>
              <w:tc>
                <w:tcPr>
                  <w:tcW w:w="7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37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  <w:tc>
                <w:tcPr>
                  <w:tcW w:w="7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24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12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79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7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79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37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7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71</w:t>
                  </w:r>
                </w:p>
              </w:tc>
              <w:tc>
                <w:tcPr>
                  <w:tcW w:w="82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9</w:t>
                  </w:r>
                </w:p>
              </w:tc>
              <w:tc>
                <w:tcPr>
                  <w:tcW w:w="4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14</w:t>
                  </w:r>
                </w:p>
              </w:tc>
              <w:tc>
                <w:tcPr>
                  <w:tcW w:w="81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10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1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33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Если сравнить результаты освоения обучающимися программ основного общего образования по показателю «успеваемость» в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 xml:space="preserve">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>году с результатами освоения учащимися программ основного общего образования по показателю «успеваемость» 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 xml:space="preserve"> году, то можно отметить, что процент учащихся, окончивших на «4» и «5», понизился на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 xml:space="preserve"> 2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>процента(в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>-м было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 xml:space="preserve"> 16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>%), процент учащихся, окончивших на «5», остался прежним (в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>-м – 4%).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9. Результаты освоения программ среднего общего образования обучающимися 10-х, 11-х классов по показателю «успеваемость» в 20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году</w:t>
            </w:r>
          </w:p>
          <w:tbl>
            <w:tblPr>
              <w:tblStyle w:val="4"/>
              <w:tblW w:w="5000" w:type="pct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84"/>
              <w:gridCol w:w="1098"/>
              <w:gridCol w:w="1284"/>
              <w:gridCol w:w="468"/>
              <w:gridCol w:w="468"/>
              <w:gridCol w:w="362"/>
              <w:gridCol w:w="468"/>
              <w:gridCol w:w="362"/>
              <w:gridCol w:w="1284"/>
              <w:gridCol w:w="362"/>
              <w:gridCol w:w="1284"/>
              <w:gridCol w:w="362"/>
              <w:gridCol w:w="1284"/>
              <w:gridCol w:w="362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615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1305" w:type="dxa"/>
                  <w:gridSpan w:val="2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Переведены условно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79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7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9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37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50</w:t>
                  </w:r>
                </w:p>
              </w:tc>
              <w:tc>
                <w:tcPr>
                  <w:tcW w:w="7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3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82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39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42</w:t>
                  </w:r>
                </w:p>
              </w:tc>
              <w:tc>
                <w:tcPr>
                  <w:tcW w:w="81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00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Результаты освоения учащимися программ среднего общего образования по показателю «успеваемость» 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учебном году выросли на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процентов (в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-м количество обучающихся, которые окончили полугодие на «4» и «5», было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3%).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Результаты ГИА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10. Общая численность выпускников 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–202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518"/>
              <w:gridCol w:w="3407"/>
              <w:gridCol w:w="3407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8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9-е классы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11-е классы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8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Общее количество выпускников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8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обучающихся на семейном образовании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8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обучающихся с ОВЗ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8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обучающихся, получивших «зачет» за итоговое собеседование/ сочинение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8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обучающихся, не допущенных к ГИА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8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обучающихся, получивших аттестат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87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обучающихся, проходивших процедуру ГИА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388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>
            <w:pPr>
              <w:spacing w:after="150" w:line="255" w:lineRule="atLeast"/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Государственная итоговая аттестация выпускников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-го класса в формате ОГЭ проводилась в соответствии с расписанием ГИА 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 в основной период с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21 мая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июля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, а так же в дополнительные сроки 2 июля и 6 сентября.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итоговая аттестация выпускников 11-го класса в формате ЕГЭ проводилась в соответствии с расписанием ГИА 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 в основной период с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24 мая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июля.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Результаты 9-х классов представим в таблице.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11. Итоговые результаты выпускников на уровне основного общего образования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938"/>
              <w:gridCol w:w="735"/>
              <w:gridCol w:w="683"/>
              <w:gridCol w:w="719"/>
              <w:gridCol w:w="686"/>
              <w:gridCol w:w="659"/>
              <w:gridCol w:w="912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" w:hRule="atLeast"/>
              </w:trPr>
              <w:tc>
                <w:tcPr>
                  <w:tcW w:w="5938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2018–2019</w:t>
                  </w:r>
                </w:p>
              </w:tc>
              <w:tc>
                <w:tcPr>
                  <w:tcW w:w="1405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2019–2020</w:t>
                  </w:r>
                </w:p>
              </w:tc>
              <w:tc>
                <w:tcPr>
                  <w:tcW w:w="1571" w:type="dxa"/>
                  <w:gridSpan w:val="2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2020-2021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" w:hRule="atLeast"/>
              </w:trPr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68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71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68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65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91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" w:hRule="atLeast"/>
              </w:trPr>
              <w:tc>
                <w:tcPr>
                  <w:tcW w:w="593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9-х классов всего</w:t>
                  </w:r>
                </w:p>
              </w:tc>
              <w:tc>
                <w:tcPr>
                  <w:tcW w:w="7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1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8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91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" w:hRule="atLeast"/>
              </w:trPr>
              <w:tc>
                <w:tcPr>
                  <w:tcW w:w="593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выпускников 9-х классов всего</w:t>
                  </w:r>
                </w:p>
              </w:tc>
              <w:tc>
                <w:tcPr>
                  <w:tcW w:w="7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1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8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91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" w:hRule="atLeast"/>
              </w:trPr>
              <w:tc>
                <w:tcPr>
                  <w:tcW w:w="593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выпускников 9-х классов, успевающих по итогам учебного года на «5»</w:t>
                  </w:r>
                </w:p>
              </w:tc>
              <w:tc>
                <w:tcPr>
                  <w:tcW w:w="7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3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5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3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" w:hRule="atLeast"/>
              </w:trPr>
              <w:tc>
                <w:tcPr>
                  <w:tcW w:w="593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>
                  <w:pPr>
                    <w:spacing w:after="150" w:line="6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выпускников 9-х классов, успевающих по итогам учебного года на «4» и «5»</w:t>
                  </w:r>
                </w:p>
              </w:tc>
              <w:tc>
                <w:tcPr>
                  <w:tcW w:w="7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6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6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1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6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8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6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65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6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6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" w:hRule="atLeast"/>
              </w:trPr>
              <w:tc>
                <w:tcPr>
                  <w:tcW w:w="593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7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68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1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68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5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9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91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9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" w:hRule="atLeast"/>
              </w:trPr>
              <w:tc>
                <w:tcPr>
                  <w:tcW w:w="593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7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5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9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9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" w:hRule="atLeast"/>
              </w:trPr>
              <w:tc>
                <w:tcPr>
                  <w:tcW w:w="593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выпускников 9-х классов, проходящих государственную (итоговую) аттестацию в режиме ГВЭ</w:t>
                  </w:r>
                </w:p>
              </w:tc>
              <w:tc>
                <w:tcPr>
                  <w:tcW w:w="73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1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8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659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1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9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 по результатам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итогового собеседования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все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обучающихся получили «зачет».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Аттестат получили все выпускники. Количество обучающихся, получивших в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/2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учебном году аттестат об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основном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общем образовании с отличием, –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Результаты 11-х классов: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 2020 году по результатам итогового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сочинения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все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обучающихся получили «зачет».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Аттестат получили все выпускники. Количество обучающихся, получивших в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/2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учебном году аттестат о среднем общем образовании с отличием, –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человек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13. Выбор предметов для сдачи ЕГЭ</w:t>
            </w:r>
          </w:p>
          <w:tbl>
            <w:tblPr>
              <w:tblStyle w:val="4"/>
              <w:tblW w:w="3336" w:type="pct"/>
              <w:jc w:val="center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61"/>
              <w:gridCol w:w="1836"/>
              <w:gridCol w:w="1697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336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Учебные предметы</w:t>
                  </w:r>
                </w:p>
              </w:tc>
              <w:tc>
                <w:tcPr>
                  <w:tcW w:w="183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  <w:tc>
                <w:tcPr>
                  <w:tcW w:w="169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 от общего количества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336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83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169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336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Математика (профиль)</w:t>
                  </w:r>
                </w:p>
              </w:tc>
              <w:tc>
                <w:tcPr>
                  <w:tcW w:w="183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169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67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jc w:val="center"/>
              </w:trPr>
              <w:tc>
                <w:tcPr>
                  <w:tcW w:w="336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83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169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67</w:t>
                  </w:r>
                </w:p>
              </w:tc>
            </w:tr>
          </w:tbl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 количестве претендентов на медаль «За особые успехи в учении»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14. Количество медалистов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564"/>
              <w:gridCol w:w="1596"/>
              <w:gridCol w:w="1596"/>
              <w:gridCol w:w="1597"/>
              <w:gridCol w:w="1597"/>
              <w:gridCol w:w="1597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9547" w:type="dxa"/>
                  <w:gridSpan w:val="6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ЗОЛОТО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6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59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59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59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2021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56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9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hint="default"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15. Получили медаль «За особые успехи в учении» в 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 учебном году</w:t>
            </w:r>
          </w:p>
          <w:tbl>
            <w:tblPr>
              <w:tblStyle w:val="4"/>
              <w:tblW w:w="5000" w:type="pct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88"/>
              <w:gridCol w:w="4601"/>
              <w:gridCol w:w="2516"/>
              <w:gridCol w:w="2527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8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60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 И. О. выпускника</w:t>
                  </w:r>
                </w:p>
              </w:tc>
              <w:tc>
                <w:tcPr>
                  <w:tcW w:w="251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5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68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1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2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Об итогах сдачи обязательных экзаменов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Профильный уровень по математике. Минимальный порог –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shd w:val="clear"/>
                <w:lang w:val="en-US" w:eastAsia="ru-RU"/>
              </w:rPr>
              <w:t>39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shd w:val="clear"/>
                <w:lang w:eastAsia="ru-RU"/>
              </w:rPr>
              <w:t xml:space="preserve"> баллов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16. Результаты по математике (профильный уровень)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15"/>
              <w:gridCol w:w="1715"/>
              <w:gridCol w:w="1750"/>
              <w:gridCol w:w="1542"/>
              <w:gridCol w:w="2113"/>
              <w:gridCol w:w="1196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" w:hRule="atLeast"/>
              </w:trPr>
              <w:tc>
                <w:tcPr>
                  <w:tcW w:w="20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Класс/Ф. И. О. учителя</w:t>
                  </w:r>
                </w:p>
              </w:tc>
              <w:tc>
                <w:tcPr>
                  <w:tcW w:w="17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 в классе</w:t>
                  </w:r>
                </w:p>
              </w:tc>
              <w:tc>
                <w:tcPr>
                  <w:tcW w:w="17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Участвовало в ЕГЭ</w:t>
                  </w:r>
                </w:p>
              </w:tc>
              <w:tc>
                <w:tcPr>
                  <w:tcW w:w="154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набрали Min балл (Ф. И.)</w:t>
                  </w:r>
                </w:p>
              </w:tc>
              <w:tc>
                <w:tcPr>
                  <w:tcW w:w="211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Max балл (Ф. И. – кол-во баллов)</w:t>
                  </w:r>
                </w:p>
              </w:tc>
              <w:tc>
                <w:tcPr>
                  <w:tcW w:w="119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Средний тестовый балл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0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Шалько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 Александр Владимирович</w:t>
                  </w:r>
                </w:p>
              </w:tc>
              <w:tc>
                <w:tcPr>
                  <w:tcW w:w="171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175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154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211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highlight w:val="yellow"/>
                      <w:lang w:eastAsia="ru-RU"/>
                    </w:rPr>
                    <w:t>Сухиненко Дарья Сергеевна – 76 б</w:t>
                  </w:r>
                </w:p>
              </w:tc>
              <w:tc>
                <w:tcPr>
                  <w:tcW w:w="119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Русский язык. Проходной балл –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highlight w:val="none"/>
                <w:lang w:val="en-US" w:eastAsia="ru-RU"/>
              </w:rPr>
              <w:t>40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  <w:t xml:space="preserve"> баллов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17. Результаты по русскому языку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21"/>
              <w:gridCol w:w="943"/>
              <w:gridCol w:w="1560"/>
              <w:gridCol w:w="1255"/>
              <w:gridCol w:w="2838"/>
              <w:gridCol w:w="1214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" w:hRule="atLeast"/>
              </w:trPr>
              <w:tc>
                <w:tcPr>
                  <w:tcW w:w="252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Класс/Ф. И. О. учителя</w:t>
                  </w:r>
                </w:p>
              </w:tc>
              <w:tc>
                <w:tcPr>
                  <w:tcW w:w="94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в классе</w:t>
                  </w:r>
                </w:p>
              </w:tc>
              <w:tc>
                <w:tcPr>
                  <w:tcW w:w="15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Участвовало в ЕГЭ</w:t>
                  </w:r>
                </w:p>
              </w:tc>
              <w:tc>
                <w:tcPr>
                  <w:tcW w:w="125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 набрали Min балл (Ф. И.)</w:t>
                  </w:r>
                </w:p>
              </w:tc>
              <w:tc>
                <w:tcPr>
                  <w:tcW w:w="283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Max балл (Ф. И. – кол-во баллов)</w:t>
                  </w:r>
                </w:p>
                <w:p>
                  <w:pPr>
                    <w:spacing w:after="150" w:line="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Средний тестовый балл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52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Шалько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 Александр Владимирович</w:t>
                  </w:r>
                </w:p>
              </w:tc>
              <w:tc>
                <w:tcPr>
                  <w:tcW w:w="94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1255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3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highlight w:val="yellow"/>
                      <w:lang w:eastAsia="ru-RU"/>
                    </w:rPr>
                    <w:t>Сухиненко Дарья Сергеевна – 81 б</w:t>
                  </w:r>
                </w:p>
              </w:tc>
              <w:tc>
                <w:tcPr>
                  <w:tcW w:w="121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Общая успеваемость – 100 процентов, средний балл – 6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процентов, что ниже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результатов предыдущего года на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процентов.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Выводы:</w:t>
            </w:r>
          </w:p>
          <w:p>
            <w:pPr>
              <w:numPr>
                <w:ilvl w:val="0"/>
                <w:numId w:val="14"/>
              </w:numPr>
              <w:spacing w:after="0" w:line="255" w:lineRule="atLeast"/>
              <w:ind w:left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Обучающиеся показали 100%-ную успеваемость по результатам ЕГЭ в основном по всем предметам.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Результаты ВПР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highlight w:val="none"/>
                <w:lang w:eastAsia="ru-RU"/>
              </w:rPr>
              <w:t>Весна 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highlight w:val="none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highlight w:val="none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> Всероссийские проверочные работы, проведение которых было запланировано на весну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 xml:space="preserve"> года, проводились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val="en-US" w:eastAsia="ru-RU"/>
              </w:rPr>
              <w:t xml:space="preserve"> в штатном режиме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highlight w:val="none"/>
                <w:lang w:eastAsia="ru-RU"/>
              </w:rPr>
              <w:t>.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Активность и результативность участия в олимпиадах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Весна 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года, ВсОШ.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 На начало введения в Школе дистанционного обучения были проведены школьный, муниципальный и региональный этапы Всероссийской олимпиады школьников. Количественные данные по всем этапам Всероссийской олимпиады школьников в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/2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 учебном году показали небольшое снижение, т.к. первое полугодие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-202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уч.года школа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периодически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занималась в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дистанционном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формате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Количество призеров муниципального этапа – 4 учащихся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Осень 202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года, ВсОШ. 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/2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 в рамках ВсОШ прошли школьный и муниципальный этапы. Анализируя результаты двух этапов, можно сделать вывод, что количественные показатели выросли по сравнению с прошлым учебным годом, а качественные – стали выше в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раза.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1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V. ВОСТРЕБОВАННОСТЬ ВЫПУСКНИКОВ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Таблица 19. Востребованность учеников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91"/>
              <w:gridCol w:w="753"/>
              <w:gridCol w:w="994"/>
              <w:gridCol w:w="928"/>
              <w:gridCol w:w="1047"/>
              <w:gridCol w:w="753"/>
              <w:gridCol w:w="913"/>
              <w:gridCol w:w="958"/>
              <w:gridCol w:w="928"/>
              <w:gridCol w:w="1152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91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3722" w:type="dxa"/>
                  <w:gridSpan w:val="4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Основная школа</w:t>
                  </w:r>
                </w:p>
              </w:tc>
              <w:tc>
                <w:tcPr>
                  <w:tcW w:w="4704" w:type="dxa"/>
                  <w:gridSpan w:val="5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Средняя школа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9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Перешли в 10-й класс Школы</w:t>
                  </w:r>
                </w:p>
              </w:tc>
              <w:tc>
                <w:tcPr>
                  <w:tcW w:w="92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Перешли в 10-й класс другой ОО</w:t>
                  </w:r>
                </w:p>
              </w:tc>
              <w:tc>
                <w:tcPr>
                  <w:tcW w:w="104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Поступили в профессиональную ОО</w:t>
                  </w:r>
                </w:p>
              </w:tc>
              <w:tc>
                <w:tcPr>
                  <w:tcW w:w="75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91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Поступили в вузы</w:t>
                  </w:r>
                </w:p>
              </w:tc>
              <w:tc>
                <w:tcPr>
                  <w:tcW w:w="95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Поступили в профессиональную ОО</w:t>
                  </w:r>
                </w:p>
              </w:tc>
              <w:tc>
                <w:tcPr>
                  <w:tcW w:w="92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Устроились на работу</w:t>
                  </w:r>
                </w:p>
              </w:tc>
              <w:tc>
                <w:tcPr>
                  <w:tcW w:w="11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Пошли на срочную службу по призыву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9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75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9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2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5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5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2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9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75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9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2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5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1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2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top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91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2021</w:t>
                  </w:r>
                </w:p>
              </w:tc>
              <w:tc>
                <w:tcPr>
                  <w:tcW w:w="75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11</w:t>
                  </w:r>
                </w:p>
              </w:tc>
              <w:tc>
                <w:tcPr>
                  <w:tcW w:w="994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3</w:t>
                  </w:r>
                </w:p>
              </w:tc>
              <w:tc>
                <w:tcPr>
                  <w:tcW w:w="92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047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7</w:t>
                  </w:r>
                </w:p>
              </w:tc>
              <w:tc>
                <w:tcPr>
                  <w:tcW w:w="75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95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928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VI. ОЦЕНКА ФУНКЦИОНИРОВАНИЯ ВНУТРЕННЕЙ СИСТЕМЫ ОЦЕНКИ КАЧЕСТВА ОБРАЗОВАНИЯ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 целью снижения напряженности среди родителей по вопросу дистанта 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 на сайте ОО был организован специальный раздел, обеспечена работа горячей телефонной линии по сбору информации о проблемах в организации и по вопросам качества дистанционного обучения. Была предложена анкета «Удовлетворенность качеством дистанционного обучения в школе».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Результаты анализа анкетирования показывают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отрицательную динамику удовлетворенности родителей по ключевым показателям в сравнении весеннего и осеннего дистанционного периодов.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По окончании 20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–202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учебного года в адрес Школы поступили благодарности от родителей отдельных классов в адрес педагогов, качественно организовавших период дистанционного обучения. Осенью количество обращений родителей по вопросам организации качества дистанционного обучения сократилось. Этому способствовала работа по обеспечению открытости материалов методического и психолого-педагогического характера по вопросам роли родителей в создании необходимых условий для обучения учащихся в случае временного их перевода на обучение с применением дистанционных и электронных форм.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VII. ОЦЕНКА КАДРОВОГО ОБЕСПЕЧЕНИЯ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Основные принципы кадровой политики направлены:</w:t>
            </w:r>
          </w:p>
          <w:p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на сохранение, укрепление и развитие кадрового потенциала;</w:t>
            </w:r>
          </w:p>
          <w:p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создание квалифицированного коллектива, способного работать в современных условиях;</w:t>
            </w:r>
          </w:p>
          <w:p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повышение уровня квалификации персонала.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образовательного процесса в школе созданы необходимые условия.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обучающимися работали 16 педагогов.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образованию: 16 педагогов имеют высшее образование.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них: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учитель имеет звание «Заслуженный работник народного образования Республики Адыгея» (Такахо С.Ш..)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Почетных работников общего образования; 2 учителя награждены Почетными грамотами Министерства образования и науки РФ; 7 учителей награждены Почетными грамотами Министерства образования и науки РА, 2 учителя награждены Почетными грамотами парламента «Хасе». 16 учителей награждены Почетными грамотами администрации МО «Красногвардейский район».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имеют высшую категорию;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первую категорию;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имеют категории,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имеется план переподготовки педагогических кадров, который своевременно выполняется. Формы повышения квалификации и переподготовки педагогов: очная, дистанционная.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работают  психолог, фельдшер (по договору), вожатая.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осуществлялось 1-но разовое питание детей  в столовой.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школе осуществляется фельдшером — работником Большесидоровского ФАП. Создана система психологического сопровождения учеников и учителей.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Анализ мероприятий, которые проведены в Школе 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году, по вопросу подготовки педагогов к новой модели аттестации свидетельствует об отсутствии системности в работе по этому направлению. Так, методическое объединение учителей начальной школы один раз в плане работы отразило вопрос о новых подходах к аттестации, а методические объединения учителей гуманитарного и естественно-математического цикла рассмотрели нововведения в общих чертах. Объяснением сложившейся ситуации может служить сохранение действующей модели аттестации до 31.12.202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и отсутствие утвержденных на федеральном уровне документов, закрепляющих новую.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Результаты анализа данных по применению педагогами информационных и дистанционных технологий в образовательной деятельности – урочной, внеурочной и дополнительном образовании – показали, что интенсивность их применения выпала на период перехода в дистанционный режим при распространении коронавирусной инфекции, что является закономерным. Для понимания ситуации в Школе было проведено исследование, результаты которого демонстрируют, что 24 процента педагогов начальной,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процента – основной и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процентов – средней школы, считают, что им не хватает компетенций для подготовки к дистанционным занятиям. 18 процентов педагогов начальной, 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процентов – основной и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процентов – средней школы полагают, что им недостаточно компетенций для применения дистанционных инструментов при реализации программ 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процентов педагогов отметили, что ранее не практиковали такую форму обучения и у них не было никакого опыта для ее реализации.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Анализ данных по совершенствованию ИКТ-компетенций у педагогов Школы в рамках корпоративного обучения, а также в других образовательных организациях свидетельствует об отсутствии системного подхода и требует проработки, в том числе и планирования работы по обучению педагогов.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Вывод: 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в связи с выявленными проблемами в системе работы с кадрами заместителю директора по УВР необходимо проработать вопрос с руководителями профессиональных объединений, составить план подготовки к аттестации и приступить к его реализации.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VIII. ОЦЕНКА МАТЕРИАЛЬНО-ТЕХНИЧЕСКОЙ БАЗЫ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Школы позволяет реализовывать в полной мере  образовательные программы. В Школе оборудованы 17 учебных кабинет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из них оснащены современной мультимедийной техникой, в том числе: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по физике;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по химии;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1компьютерный класс;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 (оборудован тренажером «Лазерный тир» и др.);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имеется столовая, пищеблок и спортивный зал.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Асфальтированная площадка для игр на территории Школы оборудована волейбольной и баскетбольной площадками, имеется футбольное поле с искусственным покрытием.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>
            <w:pPr>
              <w:spacing w:before="600" w:after="150" w:line="240" w:lineRule="auto"/>
              <w:jc w:val="center"/>
              <w:outlineLvl w:val="1"/>
              <w:rPr>
                <w:rFonts w:ascii="Times New Roman" w:hAnsi="Times New Roman" w:eastAsia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СТАТИСТИЧЕСКАЯ ЧАСТЬ</w:t>
            </w:r>
          </w:p>
          <w:p>
            <w:pPr>
              <w:spacing w:after="150" w:line="255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Данные приведены по состоянию на 31 декабря 20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года.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222222" w:sz="6" w:space="0"/>
                <w:left w:val="single" w:color="222222" w:sz="6" w:space="0"/>
                <w:bottom w:val="single" w:color="222222" w:sz="6" w:space="0"/>
                <w:right w:val="single" w:color="222222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4"/>
              <w:gridCol w:w="1465"/>
              <w:gridCol w:w="1433"/>
            </w:tblGrid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7466" w:type="dxa"/>
                  <w:gridSpan w:val="3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66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16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10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22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Средний балл ГИА выпускников 9-го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8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62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44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1(1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20(12%)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 (2,4%)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0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(6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8,75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8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50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 (18,75%)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12,5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 (25%)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12,5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(25%)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 (100%)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16(100%)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gridSpan w:val="3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18,5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медиатеки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>66</w:t>
                  </w: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(100%)</w:t>
                  </w:r>
                </w:p>
              </w:tc>
            </w:tr>
            <w:tr>
              <w:tblPrEx>
                <w:tblBorders>
                  <w:top w:val="single" w:color="222222" w:sz="6" w:space="0"/>
                  <w:left w:val="single" w:color="222222" w:sz="6" w:space="0"/>
                  <w:bottom w:val="single" w:color="222222" w:sz="6" w:space="0"/>
                  <w:right w:val="single" w:color="222222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7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466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392" w:type="dxa"/>
                  <w:tcBorders>
                    <w:top w:val="single" w:color="222222" w:sz="6" w:space="0"/>
                    <w:left w:val="single" w:color="222222" w:sz="6" w:space="0"/>
                    <w:bottom w:val="single" w:color="222222" w:sz="6" w:space="0"/>
                    <w:right w:val="single" w:color="222222" w:sz="6" w:space="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>
                  <w:pPr>
                    <w:spacing w:after="150" w:line="255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6,27</w:t>
                  </w:r>
                </w:p>
              </w:tc>
            </w:tr>
          </w:tbl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Применение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формы 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>на дистанционного обучения в 202</w:t>
            </w:r>
            <w:r>
              <w:rPr>
                <w:rFonts w:hint="default" w:ascii="Times New Roman" w:hAnsi="Times New Roman" w:eastAsia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 году показал, что стоит пересмотреть структуру профессиональных объединений педагогов. Работа в проектных группах по решению нестандартных ситуаций показала, что нынешняя структура профессиональных объединений педагогов школы неэффективна.</w:t>
            </w:r>
          </w:p>
          <w:p>
            <w:pPr>
              <w:spacing w:after="150" w:line="255" w:lineRule="atLeas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      </w:r>
          </w:p>
        </w:tc>
      </w:tr>
    </w:tbl>
    <w:p/>
    <w:sectPr>
      <w:pgSz w:w="11906" w:h="16838"/>
      <w:pgMar w:top="1134" w:right="850" w:bottom="1134" w:left="709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0624B"/>
    <w:multiLevelType w:val="multilevel"/>
    <w:tmpl w:val="17C0624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8437E72"/>
    <w:multiLevelType w:val="multilevel"/>
    <w:tmpl w:val="18437E7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A3E6F6B"/>
    <w:multiLevelType w:val="multilevel"/>
    <w:tmpl w:val="1A3E6F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AD344E0"/>
    <w:multiLevelType w:val="multilevel"/>
    <w:tmpl w:val="1AD344E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B5E0337"/>
    <w:multiLevelType w:val="multilevel"/>
    <w:tmpl w:val="2B5E03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2DA84125"/>
    <w:multiLevelType w:val="multilevel"/>
    <w:tmpl w:val="2DA841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2E5A69A3"/>
    <w:multiLevelType w:val="multilevel"/>
    <w:tmpl w:val="2E5A69A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E5E01C8"/>
    <w:multiLevelType w:val="multilevel"/>
    <w:tmpl w:val="2E5E01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368B3C22"/>
    <w:multiLevelType w:val="multilevel"/>
    <w:tmpl w:val="368B3C2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D493CEE"/>
    <w:multiLevelType w:val="multilevel"/>
    <w:tmpl w:val="4D493C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59EF61DD"/>
    <w:multiLevelType w:val="multilevel"/>
    <w:tmpl w:val="59EF61D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5CF562D2"/>
    <w:multiLevelType w:val="multilevel"/>
    <w:tmpl w:val="5CF562D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5EA36AF8"/>
    <w:multiLevelType w:val="multilevel"/>
    <w:tmpl w:val="5EA36A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5EBF1668"/>
    <w:multiLevelType w:val="multilevel"/>
    <w:tmpl w:val="5EBF166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7D5041EF"/>
    <w:multiLevelType w:val="multilevel"/>
    <w:tmpl w:val="7D5041E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9"/>
  </w:num>
  <w:num w:numId="6">
    <w:abstractNumId w:val="5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A303D"/>
    <w:rsid w:val="281A303D"/>
    <w:rsid w:val="2B6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2022-03-26T08:33:00Z</dcterms:created>
  <dc:creator>школа8</dc:creator>
  <cp:lastModifiedBy>школа8</cp:lastModifiedBy>
  <cp:lastPrinted>2022-03-28T05:44:55Z</cp:lastPrinted>
  <dcterms:modified xsi:type="dcterms:W3CDTF">2022-03-28T08:23:14Z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1F94CAFC41024C9BB6C564BA6AE331D4</vt:lpwstr>
  </property>
</Properties>
</file>