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</w:p>
    <w:p>
      <w:pPr>
        <w:tabs>
          <w:tab w:val="left" w:pos="3117"/>
        </w:tabs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«Средняя общеобразовательная школа №8» с. Большесидоровское</w:t>
      </w:r>
    </w:p>
    <w:p>
      <w:pPr>
        <w:tabs>
          <w:tab w:val="left" w:pos="31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9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712"/>
          <w:tab w:val="left" w:pos="97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«Согласовано»: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«Утверждаю»:</w:t>
      </w:r>
    </w:p>
    <w:p>
      <w:pPr>
        <w:tabs>
          <w:tab w:val="left" w:pos="712"/>
          <w:tab w:val="left" w:pos="92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Директор______________</w:t>
      </w:r>
    </w:p>
    <w:p>
      <w:pPr>
        <w:tabs>
          <w:tab w:val="left" w:pos="92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«____»_______20___г.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>
      <w:pPr>
        <w:tabs>
          <w:tab w:val="left" w:pos="92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Приказ№____от «___»______20___г.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Принято на заседании</w:t>
      </w:r>
    </w:p>
    <w:p>
      <w:pPr>
        <w:tabs>
          <w:tab w:val="left" w:pos="9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Протокол  №___</w:t>
      </w:r>
    </w:p>
    <w:p>
      <w:pPr>
        <w:tabs>
          <w:tab w:val="left" w:pos="9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«____»_________20____г.</w:t>
      </w:r>
    </w:p>
    <w:p>
      <w:pPr>
        <w:tabs>
          <w:tab w:val="left" w:pos="51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Физкультурно-спортивной направленности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ОФП»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реализации:1год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6167"/>
        </w:tabs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Физкультурно –спортивная</w:t>
      </w:r>
    </w:p>
    <w:p>
      <w:pPr>
        <w:tabs>
          <w:tab w:val="left" w:pos="6167"/>
        </w:tabs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Срок реализации программы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1 год</w:t>
      </w:r>
    </w:p>
    <w:p>
      <w:pPr>
        <w:tabs>
          <w:tab w:val="left" w:pos="61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Вид программы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модернизированная</w:t>
      </w:r>
    </w:p>
    <w:p>
      <w:pPr>
        <w:tabs>
          <w:tab w:val="left" w:pos="6167"/>
        </w:tabs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начальное общее образование</w:t>
      </w:r>
    </w:p>
    <w:p>
      <w:pPr>
        <w:tabs>
          <w:tab w:val="left" w:pos="6167"/>
        </w:tabs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Возраст обучающихся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7-8 лет</w:t>
      </w:r>
    </w:p>
    <w:p>
      <w:pPr>
        <w:tabs>
          <w:tab w:val="left" w:pos="61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Педагог дополнительного образование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Барыкина Татьяна Юрьевна</w:t>
      </w:r>
    </w:p>
    <w:p>
      <w:pPr>
        <w:tabs>
          <w:tab w:val="left" w:pos="4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49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Большесидоровское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,20___г.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eastAsia="Times New Roman" w:cs="Times New Roman"/>
          <w:b/>
          <w:sz w:val="28"/>
        </w:rPr>
        <w:t>Информационная карта программы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4752" w:type="dxa"/>
        <w:tblInd w:w="98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81"/>
        <w:gridCol w:w="73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>Ф.И.О педагога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Барыкина Татьяна Юрьевна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>Вид программы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модернизированная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>Тип программы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>Образовательная область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sz w:val="28"/>
                <w:szCs w:val="28"/>
              </w:rPr>
            </w:pPr>
            <w:r>
              <w:rPr>
                <w:rFonts w:ascii="Calibri" w:hAnsi="Calibri" w:eastAsia="Calibri" w:cs="Calibri"/>
                <w:sz w:val="28"/>
                <w:szCs w:val="28"/>
              </w:rPr>
              <w:t>спорт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 xml:space="preserve"> Направленность деятельности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Физкультурно -спортивная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>Способ освоения содержания образования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репродуктивный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освоения содержания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="40" w:after="40"/>
              <w:ind w:left="360" w:hanging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Уровень реализации программы</w:t>
            </w:r>
          </w:p>
          <w:p>
            <w:pPr>
              <w:snapToGrid w:val="0"/>
              <w:spacing w:before="40" w:after="40"/>
              <w:ind w:left="360" w:hanging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реализации</w:t>
            </w:r>
          </w:p>
          <w:p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групповая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sz w:val="28"/>
                <w:szCs w:val="28"/>
              </w:rPr>
              <w:t>Продолжительность реализации программы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 год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Пояснительная записка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Программа  «Общая физическая подготовка» составлена на основе материала, который дети изучают на уроках физической культуры в школе, в соответствии с нормативно-правовой базой и опирается на Закон об образовании, ФГОС НОО и нормы САНПИН. Она предусматривает проведение теоретических и практических учебно-тренировочных занятий, обязательное выполнение контрольных упражнений, сдача нормативов ГТО и участие в спортивных соревнованиях. (Теоретические сведения сообщаются в процессе практических занятий). Содержание учебно-тренировочной работы в секции отвечает требованиям данной программы с учетом местных условий и индивидуальных особенностей школьников. Основой ОФП являются развитие физических качеств человека: быстрота, ловкость, сила, гибкость, выносливость. Занятия ОФП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</w:t>
      </w:r>
    </w:p>
    <w:p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Новизна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Состоит в том, что в ней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приёмами по данной специализации. В процессе освоения данной программы воспитанники формируются как целостная личность, в единстве многообразия своих физических , психических и нравственных качеств.</w:t>
      </w:r>
    </w:p>
    <w:p>
      <w:pPr>
        <w:pStyle w:val="4"/>
        <w:jc w:val="center"/>
        <w:rPr>
          <w:b/>
          <w:bCs/>
        </w:rPr>
      </w:pPr>
      <w:r>
        <w:rPr>
          <w:b/>
          <w:bCs/>
          <w:sz w:val="28"/>
          <w:szCs w:val="28"/>
        </w:rPr>
        <w:t>Актуальность программы</w:t>
      </w:r>
      <w:r>
        <w:rPr>
          <w:b/>
          <w:bCs/>
        </w:rPr>
        <w:t xml:space="preserve"> </w:t>
      </w:r>
    </w:p>
    <w:p>
      <w:pPr>
        <w:pStyle w:val="4"/>
        <w:rPr>
          <w:b/>
          <w:bCs/>
          <w:sz w:val="28"/>
          <w:szCs w:val="28"/>
        </w:rPr>
      </w:pPr>
      <w:r>
        <w:rPr>
          <w:sz w:val="28"/>
          <w:szCs w:val="28"/>
        </w:rPr>
        <w:t>обусловлена несколькими причинами: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- ухудшение здоровья школьников, повышение роста заболеваемости;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- высокая умственная и психологическая нагрузка в школе;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- частые стрессовые состояния. 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Приоритетными задачами программы являются формирование в сознании детей ценностного отношения к своему здоровью, развитие мотивации к познанию и творчеству учащихся, создание условий для развития, укрепление психического и физического здоровья. Которые решаются в следствии удовлетворения детей в активных формах двигательной деятельности, обеспечивающих физическое, духовное и нравственное развитие учащихся. В наше время детский спорт и физкультура приобрели новое и весьма важное социальное значение, являясь пропагандой здорового образа жизни. </w:t>
      </w:r>
    </w:p>
    <w:p>
      <w:pPr>
        <w:pStyle w:val="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Педагогическая целесообразность программы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Проявляется в том, что в секции «О Ф П »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Данная программа может рассматриваться как одна из ступеней к здоровому образу жизни и неотъемлемой частью всего воспитательного процесса в школе. В своей реализации программа ориентируется не только на усвоение ребёнком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поведении, помогает в решении задач здоровье сбережения. 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Занятия физическими упражнениями развивают в учащихся такие качества, как выносливость, скорость и координацию. Занятия спортивными играми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 Развитие этих качеств, в свою очередь, способствует успешному выполнению учебных программ школьного образования.</w:t>
      </w:r>
    </w:p>
    <w:p>
      <w:pPr>
        <w:pStyle w:val="4"/>
        <w:rPr>
          <w:sz w:val="28"/>
          <w:szCs w:val="28"/>
        </w:rPr>
      </w:pPr>
      <w:r>
        <w:rPr>
          <w:b/>
          <w:bCs/>
          <w:sz w:val="28"/>
          <w:szCs w:val="28"/>
        </w:rPr>
        <w:t>Отличительные особенности данной образовательной программы: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 состоит из трёх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программе предусмотрено регулярное отслеживание результатов воспитанников, поддерживание контактов с родителями, классными руководителями. </w:t>
      </w:r>
    </w:p>
    <w:p>
      <w:pPr>
        <w:pStyle w:val="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Набор в секцию производится без учета антропометрических данных ребенка, за основу берется желание учащегося заниматься физкультурной деятельностью. </w:t>
      </w:r>
    </w:p>
    <w:p>
      <w:pPr>
        <w:pStyle w:val="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процессе обучения формируются команды для участия в школьных и городских</w:t>
      </w:r>
      <w:r>
        <w:t xml:space="preserve"> </w:t>
      </w:r>
      <w:r>
        <w:rPr>
          <w:sz w:val="28"/>
          <w:szCs w:val="28"/>
        </w:rPr>
        <w:t>соревнованиях.</w:t>
      </w:r>
    </w:p>
    <w:p>
      <w:pPr>
        <w:pStyle w:val="4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В реализации данной программы участвуют дети 7-8 лет </w:t>
      </w:r>
    </w:p>
    <w:p>
      <w:pPr>
        <w:pStyle w:val="4"/>
        <w:rPr>
          <w:sz w:val="28"/>
          <w:szCs w:val="28"/>
        </w:rPr>
      </w:pPr>
    </w:p>
    <w:p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занятий: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1год обучения- 72 часа.</w:t>
      </w:r>
    </w:p>
    <w:p>
      <w:pPr>
        <w:pStyle w:val="4"/>
        <w:rPr>
          <w:sz w:val="28"/>
          <w:szCs w:val="28"/>
        </w:rPr>
      </w:pPr>
      <w:r>
        <w:rPr>
          <w:sz w:val="28"/>
          <w:szCs w:val="28"/>
        </w:rPr>
        <w:t>Занятия проводятся 2 раза в неделю по 45 мин  с 10 мин. перерывом.</w:t>
      </w:r>
    </w:p>
    <w:p>
      <w:pPr>
        <w:spacing w:line="360" w:lineRule="auto"/>
        <w:ind w:left="-567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 форме реализации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sz w:val="28"/>
          <w:szCs w:val="28"/>
        </w:rPr>
        <w:t>используются групповые занятия.</w:t>
      </w:r>
    </w:p>
    <w:p>
      <w:pPr>
        <w:spacing w:line="360" w:lineRule="auto"/>
        <w:ind w:left="-567"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 способу реализации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учебная, учебно-тренировочная, модельная, соревнования.</w:t>
      </w:r>
    </w:p>
    <w:p>
      <w:pPr>
        <w:pStyle w:val="4"/>
        <w:ind w:left="-142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t xml:space="preserve"> </w:t>
      </w:r>
      <w:r>
        <w:rPr>
          <w:sz w:val="28"/>
          <w:szCs w:val="28"/>
        </w:rPr>
        <w:t>укрепление здоровья учащихся, развитие знаний, двигательных умений и навыков , повышение физической подготовленности детей при одновременном развитии их умственных способностей, формирование стремления к здоровому образу жизни, подготовка юных спортсменов для реализации своих достижений в соревновательной деятельности</w:t>
      </w:r>
    </w:p>
    <w:p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1год обучения</w:t>
      </w:r>
    </w:p>
    <w:p>
      <w:pPr>
        <w:pStyle w:val="4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Обучение правилам гигиены, техники безопасности и поведения на занятиях физкультурой и спортом; 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знаний об основах физкультурной деятельности;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Обучение основам техники различных видов двигательной деятельности (бег, прыжки и др.)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Обучение игровой и соревновательной деятельности;</w:t>
      </w:r>
    </w:p>
    <w:p>
      <w:pPr>
        <w:pStyle w:val="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Формирование навыков и умений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движений;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Развивающие: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Совершенствование всестороннего физического развития: развитие силовых и координационных способностей, выносливости, быстроты и ловкости; 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Формирование и совершенствование двигательной активности учащихся;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быстроты реакции, в быстро изменяющихся игровых условиях;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инициативы и творчества учащихся;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Развитие умения самостоятельно мыслить и в дальнейшем самостоятельно усовершенствовать приобретенные навыки;</w:t>
      </w:r>
    </w:p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Овладение новыми движениями с повышенной координационной сложностью.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Воспитательные: 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Воспитать целеустремленность и ответственность за свои действия;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Воспитать умение работать в группе, команде;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Воспитать психологическую устойчивость;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Воспитание и развитие силы воли, стремления к победе;</w:t>
      </w:r>
    </w:p>
    <w:p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Style w:val="6"/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Учебный план</w:t>
      </w:r>
    </w:p>
    <w:p>
      <w:pPr>
        <w:pStyle w:val="6"/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 год обучения</w:t>
      </w:r>
    </w:p>
    <w:p>
      <w:pPr>
        <w:pStyle w:val="4"/>
      </w:pPr>
    </w:p>
    <w:tbl>
      <w:tblPr>
        <w:tblStyle w:val="3"/>
        <w:tblW w:w="14894" w:type="dxa"/>
        <w:tblInd w:w="98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74"/>
        <w:gridCol w:w="4439"/>
        <w:gridCol w:w="2268"/>
        <w:gridCol w:w="1985"/>
        <w:gridCol w:w="2126"/>
        <w:gridCol w:w="34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Segoe UI Symbol" w:cs="Times New Roman"/>
                <w:b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Наименование  разделов, тем</w:t>
            </w:r>
          </w:p>
        </w:tc>
        <w:tc>
          <w:tcPr>
            <w:tcW w:w="6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Форма аттестации/ 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4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знаний о физической культуре и ее развитие. Строение организма.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современном обществе.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о гимнастике.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о лёгкой атлетики.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о лыжной подготовки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1.5.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о подвижных играх.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Гигиена, предупреждение травм, врачебный контроль.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гигиена, гигиена обуви, одежды. Помощь при ушибе и растяжении.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гигиене. Гигиена физических упражнений.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соревнований, места занятий, оборудование, инвентарь.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занятий. Пришкольная спортивная площадка (спортивный зал).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 инвентарь  для занятий различными видами спорта.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без придметов. Строевые упражнения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парах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гимнастической скамейки.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гимнастических снарядах.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медленный бег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 до 30 м.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длинные дистанции.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места, с разбега, в высоту, многоскоки.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с места ,на дальность, в цель.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Учебно-тренеровочное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Ловля мяча двумя руками.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мяча от груди двумя руками. Броски мяча двумя руками от груди.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Остановки (прыжком). Повороты на месте.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мячом. Броски двумя руками из-за головы через сетку.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6.5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партнёру. Подача мяча через сетку. Ловля мяча двумя руками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 тренеровочная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–</w:t>
            </w:r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смирно!», «Запрещённое движение», «К своим флажкам»,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«Заяц в огороде», «Прыгающие воробышки», «Попади в обруч»,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«Пятнашки», «Вызов номеров», «Гонки мячей», «Передал – садись»,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«Воробьи-вороны», «День и ночь», «Охотники и утки»,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испытания и соревнования.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К.И прыжков в длину.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К.И метание мяча на дальность.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Учебная игра по баскетболу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Учебная игра по пионерболу.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Содержание программы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b/>
          <w:sz w:val="28"/>
          <w:szCs w:val="28"/>
        </w:rPr>
        <w:t>Введение в курс программы-1 ч</w:t>
      </w:r>
      <w:r>
        <w:rPr>
          <w:sz w:val="28"/>
          <w:szCs w:val="28"/>
        </w:rPr>
        <w:t>.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Теория-1 час.</w:t>
      </w:r>
    </w:p>
    <w:p>
      <w:pPr>
        <w:pStyle w:val="4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1.Основы знаний о физической культуре и ее развитие. Строение организма-5ч.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Теория-5ч.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Развитие физической культуры в современном обществе.</w:t>
      </w:r>
    </w:p>
    <w:p>
      <w:pPr>
        <w:pStyle w:val="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Формирование теоретических знаний о гимнастике.</w:t>
      </w: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теоретических знаний о лёгкой атлетики.</w:t>
      </w: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теоретических знаний о лыжной подготовки</w:t>
      </w: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теоретических знаний о подвижных играх.</w:t>
      </w:r>
    </w:p>
    <w:p>
      <w:pPr>
        <w:pStyle w:val="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2.Гигиена, предупреждение травм, врачебный контроль-2ч.</w:t>
      </w: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Теория-2ч.</w:t>
      </w: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гигиена, гигиена обуви, одежды. Помощь при ушибе и растяжении.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гигиене. Гигиена физических упражнений.</w:t>
      </w: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Правила соревнований, места занятий, оборудование, инвентарь-2ч.</w:t>
      </w: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Теория-2ч.</w:t>
      </w:r>
    </w:p>
    <w:p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гигиена, гигиена обуви, одежды. Помощь при ушибе и растяжении.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гигиене. Гигиена физических упражнений.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Гимнастика-12ч.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Теория-2ч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Позвоночник – основа здоровья. Причины неправильной осанки и болезней позвоночника. Правила стретчинга.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Практика-10ч</w:t>
      </w:r>
      <w:r>
        <w:rPr>
          <w:sz w:val="28"/>
          <w:szCs w:val="28"/>
        </w:rPr>
        <w:t>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Акробатические упражнения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гимнастических снарядах.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Лазание.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Легкая атлетика-12ч.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и медленный бег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короткие дистанции до 30 м.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на длинные дистанции.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 с места, с разбега, в высоту, многоскоки.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мяча с места ,на дальность, в цель.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Спортивные игры-15ч.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Теория-1ч.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Практика-14ч.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владения мячом. Ловля мяча двумя руками.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Передачи мяча от груди двумя руками. Броски мяча двумя руками от груди.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Остановки (прыжком). Повороты на месте.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 мячом. Броски двумя руками из-за головы через сетку.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мяча партнёру. Подача мяча через сетку. Ловля мяча двумя руками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Подвижные игры-13ч.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Теория-1ч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Объяснения правил игры.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Практика-12ч.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 –</w:t>
      </w:r>
      <w:r>
        <w:rPr>
          <w:rStyle w:val="7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смирно!», «Запрещённое движение», «К своим флажкам»,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«Заяц в огороде», «Прыгающие воробышки», «Попади в обруч», 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«Пятнашки», «Вызов номеров», «Гонки мячей», «Передал – садись», 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«Воробьи-вороны», «День и ночь», «Охотники и утки»,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Контрольные испытания и соревнования-6ч.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К.И прыжков в длину.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К.И метание мяча на дальность.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Учебная игра по баскетболу </w:t>
      </w:r>
    </w:p>
    <w:p>
      <w:pPr>
        <w:pStyle w:val="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Учебная игра по пионерболу.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Предполагаемые результаты</w:t>
      </w:r>
    </w:p>
    <w:p>
      <w:pPr>
        <w:pStyle w:val="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год.</w:t>
      </w:r>
    </w:p>
    <w:tbl>
      <w:tblPr>
        <w:tblStyle w:val="5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5103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51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55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-проявлять положительные качества личности и управлять своими эмоциями в различных (нестандартных) ситуациях и условиях;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-проявлять дисциплинированность, трудолюбие и упорство в достижении поставленных целей;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-оказывать бескорыстную помощь своим сверстникам, находить с ними общий язык и общие интересы.</w:t>
            </w:r>
          </w:p>
        </w:tc>
        <w:tc>
          <w:tcPr>
            <w:tcW w:w="5103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находить ошибки при выполнении учебных заданий, отбирать способы их исправления;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общаться и взаимодействовать со сверстниками на принципах взаимоуважения и взаимопомощи, дружбы и толерантности;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обеспечивать защиту и сохранность природы во время активного отдыха и занятий физической культурой;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занятий;двигательные действия из базовых видов спорта, использовать их в игровой и соревновательной деятельности.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представлять игры как средство укрепления здоровья, физического развития и физической подготовки человека;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бережно обращаться с инвентарём и оборудованием, соблюдать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требования техники безопасности к местам проведения;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организовывать и проводить игры с разной целевой направленностью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взаимодействовать со сверстниками по правилам проведения подвижных игр и соревнований;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выполнять технические действия из базовых видов спорта, применять их в игровой и соревновательной деятельности;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применять жизненно важные двигательные навыки и умения различными способами, в различных изменяющихся, вариативных условиях.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</w:tbl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Calibri" w:hAnsi="Calibri" w:eastAsia="Calibri" w:cs="Times New Roman"/>
          <w:b/>
          <w:sz w:val="28"/>
          <w:szCs w:val="28"/>
        </w:rPr>
      </w:pPr>
      <w:r>
        <w:rPr>
          <w:rFonts w:ascii="Calibri" w:hAnsi="Calibri" w:eastAsia="Calibri" w:cs="Times New Roman"/>
          <w:b/>
          <w:sz w:val="28"/>
          <w:szCs w:val="28"/>
        </w:rPr>
        <w:t>Календарный учебный график</w:t>
      </w:r>
    </w:p>
    <w:tbl>
      <w:tblPr>
        <w:tblStyle w:val="3"/>
        <w:tblW w:w="1488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8"/>
        <w:gridCol w:w="993"/>
        <w:gridCol w:w="1275"/>
        <w:gridCol w:w="2552"/>
        <w:gridCol w:w="850"/>
        <w:gridCol w:w="453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Месяц</w:t>
            </w: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Число</w:t>
            </w: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536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Форма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беседа,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игра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современном обществе.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тренировочные упражнения, игра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о гимнастике.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беседа,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игра, самостоятельная работа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о лёгкой атлетики.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рассказ-беседа, тренировочное упражнение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о лыжной подготовки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рассказ-беседа, тренировочное упражнение,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теоретических знаний о подвижных играх.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рассказ-беседа, тренировочное упражнение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гигиена, гигиена обуви, одежды. Помощь при ушибе и растяжении.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рассказ-беседа, тренировочное упражнение,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гигиене. Гигиена физических упражнений.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опрос, 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рассказ-беседа, тренировочное упражнение</w:t>
            </w:r>
          </w:p>
          <w:p>
            <w:pPr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занятий. Пришкольная спортивная площадка (спортивный зал).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рассказ-беседа, тренировочное упражнение</w:t>
            </w:r>
          </w:p>
          <w:p>
            <w:pPr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 инвентарь  для занятий различными видами спорта.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опрос, тренировочное упражнение,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рассказ-беседа, тренировочные упражнения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без придметов. Строевые упражнения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рассказ-беседа, тренировочные упражнения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 предметами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опрос, 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тренировочные упражнения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в парах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на гимнастической скамейки.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гимнастических снарядах.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Лазание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медленный бег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 до 30 м.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длинные дистанции.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места, с разбега, в высоту, многоскоки.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с места ,на дальность, в цель.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владения мячом. Ловля мяча двумя руками.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мяча от груди двумя руками. Броски мяча двумя руками от груди.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Остановки (прыжком). Повороты на месте.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мячом. Броски двумя руками из-за головы через сетку.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партнёру. Подача мяча через сетку. Ловля мяча двумя руками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–</w:t>
            </w:r>
            <w:r>
              <w:rPr>
                <w:rStyle w:val="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смирно!», «Запрещённое движение», «К своим флажкам»,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«Заяц в огороде», «Прыгающие воробышки», «Попади в обруч»,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«Пятнашки», «Вызов номеров», «Гонки мячей», «Передал – садись»,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опрос, 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«Воробьи-вороны», «День и ночь», «Охотники и утки»,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упражнение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К.И прыжков в длину.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К.И метание мяча на дальность.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Учебная игра по баскетболу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Учебная игра по пионерболу.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МБОУ</w:t>
            </w:r>
          </w:p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СОШ №8</w:t>
            </w:r>
          </w:p>
        </w:tc>
        <w:tc>
          <w:tcPr>
            <w:tcW w:w="1559" w:type="dxa"/>
          </w:tcPr>
          <w:p>
            <w:pPr>
              <w:tabs>
                <w:tab w:val="left" w:pos="70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</w:tbl>
    <w:p>
      <w:pPr>
        <w:spacing w:line="240" w:lineRule="auto"/>
        <w:ind w:left="90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ind w:left="90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Формы занятий</w:t>
      </w:r>
    </w:p>
    <w:p>
      <w:pPr>
        <w:spacing w:line="240" w:lineRule="auto"/>
        <w:ind w:left="-142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Style w:val="9"/>
          <w:rFonts w:ascii="Times New Roman" w:hAnsi="Times New Roman" w:cs="Times New Roman"/>
          <w:sz w:val="28"/>
          <w:szCs w:val="28"/>
        </w:rPr>
        <w:t>Основными формами учебно-тренировочной работы в секции являются: групповые занятия, участие в соревнованиях,  теоретические занятия (в форме бесед, лекций, просмотра и анализа учебных кинофильмов, кино- или видеозаписей, просмотра соревнований), медико-восстановительные мероприятия, культурно-массовые мероприятия, участие в конкурсах .</w:t>
      </w: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Методы промежуточного контроля</w:t>
      </w: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 год обучения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9"/>
          <w:sz w:val="28"/>
          <w:szCs w:val="28"/>
        </w:rPr>
        <w:t>Опрос, контрольное упражнение, тестирование.</w:t>
      </w:r>
    </w:p>
    <w:p>
      <w:pPr>
        <w:pStyle w:val="10"/>
        <w:rPr>
          <w:sz w:val="28"/>
          <w:szCs w:val="28"/>
        </w:rPr>
      </w:pPr>
      <w:r>
        <w:rPr>
          <w:rStyle w:val="9"/>
          <w:sz w:val="28"/>
          <w:szCs w:val="28"/>
        </w:rPr>
        <w:t>Индивидуальная беседа, коллективная рефлексия, анкетирование</w:t>
      </w:r>
    </w:p>
    <w:p>
      <w:pPr>
        <w:pStyle w:val="10"/>
        <w:rPr>
          <w:sz w:val="28"/>
          <w:szCs w:val="28"/>
        </w:rPr>
      </w:pPr>
      <w:r>
        <w:rPr>
          <w:rStyle w:val="9"/>
          <w:sz w:val="28"/>
          <w:szCs w:val="28"/>
        </w:rPr>
        <w:t>Контрольные испытания ,тесты, участие в соревнованиях</w:t>
      </w:r>
    </w:p>
    <w:p>
      <w:pPr>
        <w:pStyle w:val="10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Тестирование физической подготовленности, педагогическое наблюдение, антропометрическое обследование. </w:t>
      </w: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Способы определения результативности</w:t>
      </w: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1 год обучения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r>
        <w:rPr>
          <w:rStyle w:val="9"/>
          <w:sz w:val="28"/>
          <w:szCs w:val="28"/>
        </w:rPr>
        <w:t xml:space="preserve">удет расширен и развит двигательный опыт, </w:t>
      </w:r>
    </w:p>
    <w:p>
      <w:pPr>
        <w:pStyle w:val="10"/>
        <w:rPr>
          <w:sz w:val="28"/>
          <w:szCs w:val="28"/>
        </w:rPr>
      </w:pPr>
      <w:r>
        <w:rPr>
          <w:rStyle w:val="9"/>
          <w:sz w:val="28"/>
          <w:szCs w:val="28"/>
        </w:rPr>
        <w:t>Будут сформированы навыки и умения самостоятельного выполнения физических упражнений, направленных на укрепление здоровья, коррекцию телосложения, формирование правильной осанки и культуры движений,</w:t>
      </w:r>
    </w:p>
    <w:p>
      <w:pPr>
        <w:spacing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                      </w:t>
      </w: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Кадровое обеспечение: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заняты педагог, обучающиеся, родители.</w:t>
      </w: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Литература для педагога</w:t>
      </w:r>
    </w:p>
    <w:p>
      <w:pPr>
        <w:pStyle w:val="14"/>
      </w:pPr>
      <w:r>
        <w:rPr>
          <w:rStyle w:val="9"/>
          <w:rFonts w:ascii="Times New Roman" w:hAnsi="Times New Roman" w:cs="Times New Roman"/>
          <w:sz w:val="28"/>
          <w:szCs w:val="28"/>
        </w:rPr>
        <w:t xml:space="preserve">1. Барчукова Г. В. Теория и методика </w:t>
      </w:r>
      <w:r>
        <w:rPr>
          <w:rFonts w:ascii="Times New Roman" w:hAnsi="Times New Roman" w:cs="Times New Roman"/>
          <w:sz w:val="28"/>
          <w:szCs w:val="28"/>
        </w:rPr>
        <w:t>настольного т</w:t>
      </w:r>
      <w:r>
        <w:rPr>
          <w:rStyle w:val="9"/>
          <w:rFonts w:ascii="Times New Roman" w:hAnsi="Times New Roman" w:cs="Times New Roman"/>
          <w:sz w:val="28"/>
          <w:szCs w:val="28"/>
        </w:rPr>
        <w:t>енниса. – М.,2006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2. Верхошанский Ю.В. Основы специальной подготовки спортсмена. - М.,1988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3. Годик М.А. Контроль тренировочных и соревновательных нагрузок. – М.,1980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4. Голощапов Б.Р. История физической культуры. – М.,2009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5. Гришина Ю.И.Общая физическая подготовка. - М.,2010</w:t>
      </w:r>
    </w:p>
    <w:p>
      <w:pPr>
        <w:pStyle w:val="14"/>
      </w:pPr>
      <w:r>
        <w:rPr>
          <w:rStyle w:val="9"/>
          <w:rFonts w:ascii="Times New Roman" w:hAnsi="Times New Roman" w:cs="Times New Roman"/>
          <w:sz w:val="28"/>
          <w:szCs w:val="28"/>
        </w:rPr>
        <w:t xml:space="preserve">6. Каганов Л.С. Развиваем выносливость. – М.,1990 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7. Ловейко И.Д.Формирование осанки у школьников. - М.,1982.</w:t>
      </w:r>
    </w:p>
    <w:p>
      <w:pPr>
        <w:pStyle w:val="12"/>
        <w:rPr>
          <w:sz w:val="28"/>
          <w:szCs w:val="28"/>
        </w:rPr>
      </w:pPr>
      <w:r>
        <w:rPr>
          <w:rStyle w:val="9"/>
          <w:sz w:val="28"/>
          <w:szCs w:val="28"/>
        </w:rPr>
        <w:t xml:space="preserve">8. Лях В.И., Зданевич А.А. Комплексная программа физического воспитания. - М.,2008. </w:t>
      </w:r>
    </w:p>
    <w:p>
      <w:pPr>
        <w:pStyle w:val="13"/>
        <w:rPr>
          <w:sz w:val="28"/>
          <w:szCs w:val="28"/>
        </w:rPr>
      </w:pPr>
      <w:r>
        <w:rPr>
          <w:rStyle w:val="9"/>
          <w:sz w:val="28"/>
          <w:szCs w:val="28"/>
        </w:rPr>
        <w:t>9. Лукьяненко В.П. Физическая культура: основы знаний.- М.,2005.</w:t>
      </w:r>
    </w:p>
    <w:p>
      <w:pPr>
        <w:pStyle w:val="13"/>
        <w:rPr>
          <w:sz w:val="28"/>
          <w:szCs w:val="28"/>
        </w:rPr>
      </w:pPr>
      <w:r>
        <w:rPr>
          <w:rStyle w:val="9"/>
          <w:sz w:val="28"/>
          <w:szCs w:val="28"/>
        </w:rPr>
        <w:t>10. Менхин Ю.В. Оздоровительная гимнастика: теория и методика.- Ростов - на - Дону,2002.</w:t>
      </w:r>
    </w:p>
    <w:p>
      <w:pPr>
        <w:pStyle w:val="13"/>
        <w:rPr>
          <w:sz w:val="28"/>
          <w:szCs w:val="28"/>
        </w:rPr>
      </w:pPr>
      <w:r>
        <w:rPr>
          <w:rStyle w:val="9"/>
          <w:sz w:val="28"/>
          <w:szCs w:val="28"/>
        </w:rPr>
        <w:t>11. Новиков Ю.Н. Физкультура или спорт. – М.,1996</w:t>
      </w:r>
    </w:p>
    <w:p>
      <w:pPr>
        <w:pStyle w:val="13"/>
        <w:rPr>
          <w:sz w:val="28"/>
          <w:szCs w:val="28"/>
        </w:rPr>
      </w:pPr>
      <w:r>
        <w:rPr>
          <w:rStyle w:val="9"/>
          <w:sz w:val="28"/>
          <w:szCs w:val="28"/>
        </w:rPr>
        <w:t>12. Окунев О.Р. Бадминтон. – М.,2009</w:t>
      </w: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Литература для детей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1.Баршай В.М. Активные игры для детей. – М.,2001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2. Баршай В.М. Физкультура в школе и дома. – М.,2001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3.Воликова Т.В. Режим дня в жизни школьников. – М.,1979</w:t>
      </w:r>
    </w:p>
    <w:p>
      <w:pPr>
        <w:pStyle w:val="11"/>
        <w:rPr>
          <w:sz w:val="28"/>
          <w:szCs w:val="28"/>
        </w:rPr>
      </w:pPr>
      <w:r>
        <w:rPr>
          <w:rStyle w:val="9"/>
          <w:sz w:val="28"/>
          <w:szCs w:val="28"/>
        </w:rPr>
        <w:t>4.Ковалева Е. Игры на свежем воздухе для детей и взрослых – М.,2007</w:t>
      </w:r>
    </w:p>
    <w:p>
      <w:pPr>
        <w:spacing w:line="240" w:lineRule="auto"/>
        <w:ind w:left="-142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sectPr>
      <w:pgSz w:w="16838" w:h="11906" w:orient="landscape"/>
      <w:pgMar w:top="707" w:right="1134" w:bottom="993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4717F"/>
    <w:multiLevelType w:val="multilevel"/>
    <w:tmpl w:val="0F84717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CB60D60"/>
    <w:multiLevelType w:val="multilevel"/>
    <w:tmpl w:val="2CB60D6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95E0F06"/>
    <w:multiLevelType w:val="multilevel"/>
    <w:tmpl w:val="395E0F0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43A31352"/>
    <w:multiLevelType w:val="multilevel"/>
    <w:tmpl w:val="43A3135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2815E0E"/>
    <w:multiLevelType w:val="multilevel"/>
    <w:tmpl w:val="52815E0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4963709"/>
    <w:multiLevelType w:val="multilevel"/>
    <w:tmpl w:val="5496370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5B7C6DF3"/>
    <w:multiLevelType w:val="multilevel"/>
    <w:tmpl w:val="5B7C6DF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C2F67"/>
    <w:rsid w:val="0003511E"/>
    <w:rsid w:val="00042654"/>
    <w:rsid w:val="00046537"/>
    <w:rsid w:val="0005407B"/>
    <w:rsid w:val="000544E2"/>
    <w:rsid w:val="000565DF"/>
    <w:rsid w:val="00071FB0"/>
    <w:rsid w:val="000726ED"/>
    <w:rsid w:val="00080E78"/>
    <w:rsid w:val="00097351"/>
    <w:rsid w:val="000C2F67"/>
    <w:rsid w:val="000E1D9B"/>
    <w:rsid w:val="00121D65"/>
    <w:rsid w:val="00151732"/>
    <w:rsid w:val="00154F19"/>
    <w:rsid w:val="001B0EC5"/>
    <w:rsid w:val="001D0C7B"/>
    <w:rsid w:val="001E163D"/>
    <w:rsid w:val="002152BE"/>
    <w:rsid w:val="00225ED1"/>
    <w:rsid w:val="00293CFD"/>
    <w:rsid w:val="00295B5C"/>
    <w:rsid w:val="002A1816"/>
    <w:rsid w:val="002A29F5"/>
    <w:rsid w:val="002C02E9"/>
    <w:rsid w:val="00364966"/>
    <w:rsid w:val="00365B16"/>
    <w:rsid w:val="003A1EFC"/>
    <w:rsid w:val="003B7D06"/>
    <w:rsid w:val="003C3B4D"/>
    <w:rsid w:val="003E1C10"/>
    <w:rsid w:val="003E211F"/>
    <w:rsid w:val="003E4AEE"/>
    <w:rsid w:val="00403336"/>
    <w:rsid w:val="004146E2"/>
    <w:rsid w:val="00436799"/>
    <w:rsid w:val="004532DD"/>
    <w:rsid w:val="0049312B"/>
    <w:rsid w:val="004A4315"/>
    <w:rsid w:val="004A5A96"/>
    <w:rsid w:val="004D18CE"/>
    <w:rsid w:val="005531FF"/>
    <w:rsid w:val="00595F11"/>
    <w:rsid w:val="005C5650"/>
    <w:rsid w:val="005E3478"/>
    <w:rsid w:val="00607C93"/>
    <w:rsid w:val="00610D62"/>
    <w:rsid w:val="00611A38"/>
    <w:rsid w:val="0067624E"/>
    <w:rsid w:val="00685D48"/>
    <w:rsid w:val="006912B3"/>
    <w:rsid w:val="00694EEE"/>
    <w:rsid w:val="006A03BC"/>
    <w:rsid w:val="006B5523"/>
    <w:rsid w:val="006E089F"/>
    <w:rsid w:val="00700924"/>
    <w:rsid w:val="00744A20"/>
    <w:rsid w:val="007C2147"/>
    <w:rsid w:val="007D1E47"/>
    <w:rsid w:val="00811C4B"/>
    <w:rsid w:val="00840103"/>
    <w:rsid w:val="00847BB8"/>
    <w:rsid w:val="0086316A"/>
    <w:rsid w:val="009026A6"/>
    <w:rsid w:val="00910556"/>
    <w:rsid w:val="009565A0"/>
    <w:rsid w:val="00963EEB"/>
    <w:rsid w:val="00975CDA"/>
    <w:rsid w:val="00A26A1B"/>
    <w:rsid w:val="00A82F68"/>
    <w:rsid w:val="00AA3911"/>
    <w:rsid w:val="00AB2A16"/>
    <w:rsid w:val="00AC21E9"/>
    <w:rsid w:val="00AD00E1"/>
    <w:rsid w:val="00AD74C9"/>
    <w:rsid w:val="00AF1E9E"/>
    <w:rsid w:val="00B648D2"/>
    <w:rsid w:val="00B77049"/>
    <w:rsid w:val="00B9219B"/>
    <w:rsid w:val="00BA0233"/>
    <w:rsid w:val="00BA2824"/>
    <w:rsid w:val="00BB27D0"/>
    <w:rsid w:val="00BB2B3A"/>
    <w:rsid w:val="00BB2E81"/>
    <w:rsid w:val="00BB3CCE"/>
    <w:rsid w:val="00BC0445"/>
    <w:rsid w:val="00BF689B"/>
    <w:rsid w:val="00C012A5"/>
    <w:rsid w:val="00C85438"/>
    <w:rsid w:val="00CA74A9"/>
    <w:rsid w:val="00CC4BF8"/>
    <w:rsid w:val="00CE0CBF"/>
    <w:rsid w:val="00CE4791"/>
    <w:rsid w:val="00CE49F9"/>
    <w:rsid w:val="00CE58F3"/>
    <w:rsid w:val="00D42D70"/>
    <w:rsid w:val="00D84F69"/>
    <w:rsid w:val="00D95F80"/>
    <w:rsid w:val="00DC1240"/>
    <w:rsid w:val="00DD46D8"/>
    <w:rsid w:val="00DF7B45"/>
    <w:rsid w:val="00E220E4"/>
    <w:rsid w:val="00E32C9A"/>
    <w:rsid w:val="00E6763C"/>
    <w:rsid w:val="00E77121"/>
    <w:rsid w:val="00E771B1"/>
    <w:rsid w:val="00E82A89"/>
    <w:rsid w:val="00E92037"/>
    <w:rsid w:val="00E94F39"/>
    <w:rsid w:val="00EF13F7"/>
    <w:rsid w:val="00F33341"/>
    <w:rsid w:val="00F627DB"/>
    <w:rsid w:val="00F66371"/>
    <w:rsid w:val="00F93E84"/>
    <w:rsid w:val="00FB7150"/>
    <w:rsid w:val="00FB7E8C"/>
    <w:rsid w:val="00FC7A73"/>
    <w:rsid w:val="353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5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ff2"/>
    <w:basedOn w:val="2"/>
    <w:uiPriority w:val="0"/>
  </w:style>
  <w:style w:type="character" w:customStyle="1" w:styleId="8">
    <w:name w:val="c3"/>
    <w:basedOn w:val="2"/>
    <w:uiPriority w:val="0"/>
  </w:style>
  <w:style w:type="character" w:customStyle="1" w:styleId="9">
    <w:name w:val="c0"/>
    <w:basedOn w:val="2"/>
    <w:uiPriority w:val="0"/>
  </w:style>
  <w:style w:type="paragraph" w:customStyle="1" w:styleId="10">
    <w:name w:val="c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1">
    <w:name w:val="c16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2">
    <w:name w:val="c3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34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105AB4-703D-4974-AF1C-5B8D802BFB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3212</Words>
  <Characters>18312</Characters>
  <Lines>152</Lines>
  <Paragraphs>42</Paragraphs>
  <TotalTime>0</TotalTime>
  <ScaleCrop>false</ScaleCrop>
  <LinksUpToDate>false</LinksUpToDate>
  <CharactersWithSpaces>21482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2016-11-17T19:19:00Z</dcterms:created>
  <dc:creator>WiZaRd</dc:creator>
  <cp:lastModifiedBy>школа8</cp:lastModifiedBy>
  <dcterms:modified xsi:type="dcterms:W3CDTF">2021-11-26T11:44:07Z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155AAE5A9B25498EA836E9018324186D</vt:lpwstr>
  </property>
</Properties>
</file>